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2E" w:rsidRPr="00146048" w:rsidRDefault="00C6192E" w:rsidP="00C6192E">
      <w:pPr>
        <w:rPr>
          <w:rFonts w:eastAsia="Times New Roman" w:cs="Open Sans"/>
          <w:b/>
          <w:sz w:val="20"/>
          <w:szCs w:val="16"/>
          <w:lang w:val="nl-NL" w:eastAsia="nl-NL"/>
        </w:rPr>
      </w:pPr>
      <w:r w:rsidRPr="00146048">
        <w:rPr>
          <w:rFonts w:eastAsia="Times New Roman" w:cs="Open Sans"/>
          <w:b/>
          <w:sz w:val="20"/>
          <w:szCs w:val="16"/>
          <w:lang w:val="nl-NL" w:eastAsia="nl-NL"/>
        </w:rPr>
        <w:t>STAD AARSCHOT</w:t>
      </w:r>
    </w:p>
    <w:p w:rsidR="00C6192E" w:rsidRPr="00146048" w:rsidRDefault="00C6192E" w:rsidP="00C6192E">
      <w:pPr>
        <w:rPr>
          <w:rFonts w:eastAsia="Times New Roman" w:cs="Open Sans"/>
          <w:b/>
          <w:szCs w:val="16"/>
          <w:lang w:val="nl-NL" w:eastAsia="nl-NL"/>
        </w:rPr>
      </w:pPr>
      <w:r w:rsidRPr="00146048">
        <w:rPr>
          <w:rFonts w:eastAsia="Times New Roman" w:cs="Open Sans"/>
          <w:b/>
          <w:caps/>
          <w:szCs w:val="16"/>
          <w:lang w:val="nl-NL" w:eastAsia="nl-NL"/>
        </w:rPr>
        <w:t>Uittreksel uit het register der besluiten van de gemeenteraad van</w:t>
      </w:r>
      <w:r w:rsidRPr="00146048">
        <w:rPr>
          <w:rFonts w:eastAsia="Times New Roman" w:cs="Open Sans"/>
          <w:b/>
          <w:szCs w:val="16"/>
          <w:lang w:val="nl-NL" w:eastAsia="nl-NL"/>
        </w:rPr>
        <w:t xml:space="preserve"> </w:t>
      </w:r>
      <w:r w:rsidRPr="00146048">
        <w:rPr>
          <w:rFonts w:eastAsia="Times New Roman" w:cs="Open Sans"/>
          <w:b/>
          <w:noProof/>
          <w:szCs w:val="16"/>
          <w:lang w:val="nl-NL" w:eastAsia="nl-NL"/>
        </w:rPr>
        <w:t>23 april 2018</w:t>
      </w:r>
    </w:p>
    <w:p w:rsidR="00C6192E" w:rsidRPr="00404EBF" w:rsidRDefault="00C6192E" w:rsidP="00C6192E">
      <w:pPr>
        <w:rPr>
          <w:rFonts w:eastAsia="Times New Roman"/>
          <w:b/>
          <w:szCs w:val="16"/>
          <w:lang w:val="nl-NL" w:eastAsia="nl-NL"/>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C6192E" w:rsidTr="00F53AFB">
        <w:tc>
          <w:tcPr>
            <w:tcW w:w="9212" w:type="dxa"/>
          </w:tcPr>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Aanwezig: Frans Deboes, Voorzitter gemeenteraad</w:t>
            </w:r>
          </w:p>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André Peeters, Burgemeester</w:t>
            </w:r>
          </w:p>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Christel Verlinden, Steven Omblets, Geert Schellens, Bob Verstraete, Mattias Paglialunga, Gwendolyn Rutten, schepenen</w:t>
            </w:r>
          </w:p>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Julia Mellaerts, voorzitter OCMW met raadgevende stem</w:t>
            </w:r>
          </w:p>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Mandus Verlinden, Nicole Van Emelen, Betty Kiesekoms, Marie-Thérèse Patteet-Vankerkhove, Johan Van de Schoot, Kurt Lemmens, Greet Lauvrijs, Nico Creces, Nele Pelgrims, Annick Geyskens, Bart Den Hondt, Dirk Van Rymenant, Stijn Van Ouytsel, Hans Heens, Jos Bruyninckx, Bart Dehaes, Robert Nyssen, Robert Grandjean, Helen Nijs, Gemeenteraadsleden</w:t>
            </w:r>
          </w:p>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Christi Van Calster, secretaris</w:t>
            </w:r>
          </w:p>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Afwezig: Kevin Garcia, Raadslid</w:t>
            </w:r>
          </w:p>
          <w:p w:rsidR="00C6192E" w:rsidRPr="00146048" w:rsidRDefault="00C6192E" w:rsidP="00F53AFB">
            <w:pPr>
              <w:rPr>
                <w:rFonts w:eastAsia="Times New Roman" w:cs="Open Sans"/>
                <w:b/>
                <w:szCs w:val="16"/>
                <w:lang w:val="nl-NL" w:eastAsia="nl-NL"/>
              </w:rPr>
            </w:pPr>
            <w:r w:rsidRPr="00146048">
              <w:rPr>
                <w:rFonts w:eastAsia="Times New Roman" w:cs="Open Sans"/>
                <w:b/>
                <w:noProof/>
                <w:szCs w:val="16"/>
                <w:lang w:val="nl-NL" w:eastAsia="nl-NL"/>
              </w:rPr>
              <w:t>Verontschuldigd: Monique Swinnen, Raadslid</w:t>
            </w:r>
          </w:p>
        </w:tc>
      </w:tr>
      <w:tr w:rsidR="00C6192E" w:rsidTr="00F53AFB">
        <w:tc>
          <w:tcPr>
            <w:tcW w:w="9211" w:type="dxa"/>
          </w:tcPr>
          <w:p w:rsidR="00C6192E" w:rsidRPr="00146048" w:rsidRDefault="00C6192E" w:rsidP="00F53AFB">
            <w:pPr>
              <w:tabs>
                <w:tab w:val="left" w:pos="1843"/>
              </w:tabs>
              <w:rPr>
                <w:rFonts w:eastAsia="Times New Roman" w:cs="Open Sans"/>
                <w:b/>
                <w:szCs w:val="16"/>
                <w:lang w:val="nl-NL" w:eastAsia="nl-NL"/>
              </w:rPr>
            </w:pPr>
            <w:r w:rsidRPr="00146048">
              <w:rPr>
                <w:rFonts w:eastAsia="Times New Roman" w:cs="Open Sans"/>
                <w:b/>
                <w:szCs w:val="16"/>
                <w:lang w:val="nl-NL" w:eastAsia="nl-NL"/>
              </w:rPr>
              <w:t xml:space="preserve">Dossierbeheerder: </w:t>
            </w:r>
            <w:r w:rsidRPr="00146048">
              <w:rPr>
                <w:rFonts w:eastAsia="Times New Roman" w:cs="Open Sans"/>
                <w:b/>
                <w:szCs w:val="16"/>
                <w:lang w:val="nl-NL" w:eastAsia="nl-NL"/>
              </w:rPr>
              <w:tab/>
            </w:r>
            <w:r w:rsidRPr="00146048">
              <w:rPr>
                <w:rFonts w:eastAsia="Times New Roman" w:cs="Open Sans"/>
                <w:b/>
                <w:noProof/>
                <w:szCs w:val="16"/>
                <w:lang w:val="nl-NL" w:eastAsia="nl-NL"/>
              </w:rPr>
              <w:t>Hermans Michèle</w:t>
            </w:r>
          </w:p>
          <w:p w:rsidR="00C6192E" w:rsidRPr="00146048" w:rsidRDefault="00C6192E" w:rsidP="00F53AFB">
            <w:pPr>
              <w:tabs>
                <w:tab w:val="left" w:pos="1843"/>
              </w:tabs>
              <w:rPr>
                <w:rFonts w:eastAsia="Times New Roman" w:cs="Open Sans"/>
                <w:b/>
                <w:szCs w:val="16"/>
                <w:lang w:val="nl-NL" w:eastAsia="nl-NL"/>
              </w:rPr>
            </w:pPr>
            <w:r w:rsidRPr="00146048">
              <w:rPr>
                <w:rFonts w:eastAsia="Times New Roman" w:cs="Open Sans"/>
                <w:b/>
                <w:szCs w:val="16"/>
                <w:lang w:val="nl-NL" w:eastAsia="nl-NL"/>
              </w:rPr>
              <w:t xml:space="preserve">Dienst/referte: </w:t>
            </w:r>
            <w:r w:rsidRPr="00146048">
              <w:rPr>
                <w:rFonts w:eastAsia="Times New Roman" w:cs="Open Sans"/>
                <w:b/>
                <w:szCs w:val="16"/>
                <w:lang w:val="nl-NL" w:eastAsia="nl-NL"/>
              </w:rPr>
              <w:tab/>
            </w:r>
            <w:r w:rsidRPr="00146048">
              <w:rPr>
                <w:rFonts w:eastAsia="Times New Roman" w:cs="Open Sans"/>
                <w:b/>
                <w:noProof/>
                <w:szCs w:val="16"/>
                <w:lang w:val="nl-NL" w:eastAsia="nl-NL"/>
              </w:rPr>
              <w:t>Secretariaat</w:t>
            </w:r>
          </w:p>
          <w:p w:rsidR="00C6192E" w:rsidRPr="00146048" w:rsidRDefault="00C6192E" w:rsidP="00F53AFB">
            <w:pPr>
              <w:tabs>
                <w:tab w:val="left" w:pos="1843"/>
              </w:tabs>
              <w:rPr>
                <w:rFonts w:eastAsia="Times New Roman" w:cs="Open Sans"/>
                <w:b/>
                <w:szCs w:val="16"/>
                <w:lang w:val="nl-NL" w:eastAsia="nl-NL"/>
              </w:rPr>
            </w:pPr>
            <w:r w:rsidRPr="00146048">
              <w:rPr>
                <w:rFonts w:eastAsia="Times New Roman" w:cs="Open Sans"/>
                <w:b/>
                <w:szCs w:val="16"/>
                <w:lang w:val="nl-NL" w:eastAsia="nl-NL"/>
              </w:rPr>
              <w:t xml:space="preserve">Budgethouder: </w:t>
            </w:r>
            <w:r w:rsidRPr="00146048">
              <w:rPr>
                <w:rFonts w:eastAsia="Times New Roman" w:cs="Open Sans"/>
                <w:b/>
                <w:szCs w:val="16"/>
                <w:lang w:val="nl-NL" w:eastAsia="nl-NL"/>
              </w:rPr>
              <w:tab/>
            </w:r>
            <w:r w:rsidRPr="00146048">
              <w:rPr>
                <w:rFonts w:eastAsia="Times New Roman" w:cs="Open Sans"/>
                <w:b/>
                <w:noProof/>
                <w:szCs w:val="16"/>
                <w:lang w:val="nl-NL" w:eastAsia="nl-NL"/>
              </w:rPr>
              <w:t>GR</w:t>
            </w:r>
          </w:p>
        </w:tc>
      </w:tr>
      <w:tr w:rsidR="00C6192E" w:rsidTr="00F53AFB">
        <w:tblPrEx>
          <w:tblBorders>
            <w:insideH w:val="none" w:sz="0" w:space="0" w:color="auto"/>
            <w:insideV w:val="none" w:sz="0" w:space="0" w:color="auto"/>
          </w:tblBorders>
        </w:tblPrEx>
        <w:tc>
          <w:tcPr>
            <w:tcW w:w="9212" w:type="dxa"/>
          </w:tcPr>
          <w:p w:rsidR="00C6192E" w:rsidRPr="00146048" w:rsidRDefault="00C6192E" w:rsidP="00F53AFB">
            <w:pPr>
              <w:rPr>
                <w:rFonts w:eastAsia="Times New Roman" w:cs="Open Sans"/>
                <w:b/>
                <w:szCs w:val="16"/>
                <w:lang w:val="nl-NL" w:eastAsia="nl-NL"/>
              </w:rPr>
            </w:pPr>
            <w:r w:rsidRPr="00146048">
              <w:rPr>
                <w:rFonts w:eastAsia="Times New Roman" w:cs="Open Sans"/>
                <w:b/>
                <w:szCs w:val="16"/>
                <w:lang w:val="nl-NL" w:eastAsia="nl-NL"/>
              </w:rPr>
              <w:t xml:space="preserve">Onderwerp: </w:t>
            </w:r>
            <w:r w:rsidRPr="00146048">
              <w:rPr>
                <w:rFonts w:eastAsia="Times New Roman" w:cs="Open Sans"/>
                <w:b/>
                <w:noProof/>
                <w:szCs w:val="16"/>
                <w:lang w:val="nl-NL" w:eastAsia="nl-NL"/>
              </w:rPr>
              <w:t>Belasting op het afleveren van reispassen 2018-2019</w:t>
            </w:r>
          </w:p>
        </w:tc>
      </w:tr>
    </w:tbl>
    <w:p w:rsidR="00C6192E" w:rsidRPr="00146048" w:rsidRDefault="00C6192E" w:rsidP="00C6192E">
      <w:pPr>
        <w:rPr>
          <w:rFonts w:eastAsia="Times New Roman" w:cs="Open Sans"/>
          <w:szCs w:val="16"/>
          <w:lang w:val="nl-NL" w:eastAsia="nl-NL"/>
        </w:rPr>
      </w:pPr>
    </w:p>
    <w:p w:rsidR="00C6192E" w:rsidRPr="00146048" w:rsidRDefault="00C6192E" w:rsidP="00C6192E">
      <w:pPr>
        <w:rPr>
          <w:rFonts w:eastAsia="Times New Roman" w:cs="Open Sans"/>
          <w:szCs w:val="16"/>
          <w:lang w:val="nl-NL" w:eastAsia="nl-NL"/>
        </w:rPr>
      </w:pPr>
      <w:r w:rsidRPr="00146048">
        <w:rPr>
          <w:rFonts w:eastAsia="Times New Roman" w:cs="Open Sans"/>
          <w:szCs w:val="16"/>
          <w:lang w:val="nl-NL" w:eastAsia="nl-NL"/>
        </w:rPr>
        <w:t>De gemeenteraad,</w:t>
      </w:r>
    </w:p>
    <w:p w:rsidR="00C6192E" w:rsidRPr="00146048" w:rsidRDefault="00C6192E" w:rsidP="00C6192E">
      <w:pPr>
        <w:rPr>
          <w:rFonts w:eastAsia="Times New Roman" w:cs="Open Sans"/>
          <w:b/>
          <w:szCs w:val="16"/>
          <w:lang w:val="nl-NL" w:eastAsia="nl-NL"/>
        </w:rPr>
      </w:pPr>
    </w:p>
    <w:p w:rsidR="00C6192E" w:rsidRPr="00146048" w:rsidRDefault="00C6192E" w:rsidP="00C6192E">
      <w:pPr>
        <w:pStyle w:val="Tekstvaklabel"/>
        <w:rPr>
          <w:rFonts w:cs="Open Sans"/>
          <w:szCs w:val="16"/>
        </w:rPr>
      </w:pPr>
      <w:r>
        <w:rPr>
          <w:rFonts w:cs="Open Sans"/>
          <w:noProof/>
          <w:szCs w:val="16"/>
        </w:rPr>
        <w:t>Regelgeving</w:t>
      </w:r>
    </w:p>
    <w:p w:rsidR="00C6192E" w:rsidRDefault="00C6192E" w:rsidP="00C6192E">
      <w:pPr>
        <w:pStyle w:val="ulli"/>
        <w:numPr>
          <w:ilvl w:val="0"/>
          <w:numId w:val="1"/>
        </w:numPr>
        <w:ind w:left="288"/>
        <w:rPr>
          <w:rFonts w:eastAsia="Times New Roman" w:cs="Open Sans"/>
          <w:noProof/>
          <w:szCs w:val="16"/>
        </w:rPr>
      </w:pPr>
      <w:r>
        <w:rPr>
          <w:rFonts w:eastAsia="Times New Roman" w:cs="Open Sans"/>
          <w:noProof/>
          <w:szCs w:val="16"/>
        </w:rPr>
        <w:t>het Gemeentedecreet van 15.07.2005, zoals gewijzigd,</w:t>
      </w:r>
    </w:p>
    <w:p w:rsidR="00C6192E" w:rsidRDefault="00C6192E" w:rsidP="00C6192E">
      <w:pPr>
        <w:pStyle w:val="ulli"/>
        <w:numPr>
          <w:ilvl w:val="1"/>
          <w:numId w:val="2"/>
        </w:numPr>
        <w:ind w:left="1008"/>
        <w:rPr>
          <w:rFonts w:eastAsia="Times New Roman" w:cs="Open Sans"/>
          <w:noProof/>
          <w:szCs w:val="16"/>
        </w:rPr>
      </w:pPr>
      <w:r>
        <w:rPr>
          <w:rFonts w:eastAsia="Times New Roman" w:cs="Open Sans"/>
          <w:noProof/>
          <w:szCs w:val="16"/>
        </w:rPr>
        <w:t>Titel II, Hfst. I, Afd. III De bevoegdheden van de gemeenteraad (art. 42-43),</w:t>
      </w:r>
    </w:p>
    <w:p w:rsidR="00C6192E" w:rsidRDefault="00C6192E" w:rsidP="00C6192E">
      <w:pPr>
        <w:pStyle w:val="ulli"/>
        <w:numPr>
          <w:ilvl w:val="1"/>
          <w:numId w:val="2"/>
        </w:numPr>
        <w:ind w:left="1008"/>
        <w:rPr>
          <w:rFonts w:eastAsia="Times New Roman" w:cs="Open Sans"/>
          <w:noProof/>
          <w:szCs w:val="16"/>
        </w:rPr>
      </w:pPr>
      <w:r>
        <w:rPr>
          <w:rFonts w:eastAsia="Times New Roman" w:cs="Open Sans"/>
          <w:noProof/>
          <w:szCs w:val="16"/>
        </w:rPr>
        <w:t>Titel II, Hfst. II, Afd. III De bevoegdheden van het College van Burgemeester en Schepenen (art. 57-58),</w:t>
      </w:r>
    </w:p>
    <w:p w:rsidR="00C6192E" w:rsidRDefault="00C6192E" w:rsidP="00C6192E">
      <w:pPr>
        <w:pStyle w:val="ulli"/>
        <w:numPr>
          <w:ilvl w:val="1"/>
          <w:numId w:val="2"/>
        </w:numPr>
        <w:ind w:left="1008"/>
        <w:rPr>
          <w:rFonts w:eastAsia="Times New Roman" w:cs="Open Sans"/>
          <w:noProof/>
          <w:szCs w:val="16"/>
        </w:rPr>
      </w:pPr>
      <w:r>
        <w:rPr>
          <w:rFonts w:eastAsia="Times New Roman" w:cs="Open Sans"/>
          <w:noProof/>
          <w:szCs w:val="16"/>
        </w:rPr>
        <w:t>Titel VIII, Hfst. I, Bestuurlijk toezicht (art. 248-264)</w:t>
      </w:r>
    </w:p>
    <w:p w:rsidR="00C6192E" w:rsidRDefault="00C6192E" w:rsidP="00C6192E">
      <w:pPr>
        <w:pBdr>
          <w:left w:val="none" w:sz="0" w:space="22" w:color="auto"/>
        </w:pBdr>
        <w:ind w:left="450"/>
        <w:rPr>
          <w:rFonts w:eastAsia="Times New Roman" w:cs="Open Sans"/>
          <w:noProof/>
          <w:szCs w:val="16"/>
        </w:rPr>
      </w:pPr>
      <w:r>
        <w:rPr>
          <w:rFonts w:eastAsia="Times New Roman" w:cs="Open Sans"/>
          <w:noProof/>
          <w:szCs w:val="16"/>
        </w:rPr>
        <w:t>en de bijhorende besluiten en omzendbrieven van de Vlaamse regering;</w:t>
      </w:r>
    </w:p>
    <w:p w:rsidR="00C6192E" w:rsidRDefault="00C6192E" w:rsidP="00C6192E">
      <w:pPr>
        <w:pStyle w:val="ulli"/>
        <w:numPr>
          <w:ilvl w:val="0"/>
          <w:numId w:val="3"/>
        </w:numPr>
        <w:ind w:left="288"/>
        <w:rPr>
          <w:rFonts w:eastAsia="Times New Roman" w:cs="Open Sans"/>
          <w:noProof/>
          <w:szCs w:val="16"/>
        </w:rPr>
      </w:pPr>
      <w:r>
        <w:rPr>
          <w:rFonts w:eastAsia="Times New Roman" w:cs="Open Sans"/>
          <w:noProof/>
          <w:szCs w:val="16"/>
        </w:rPr>
        <w:t>de wet van 29.07.1991 betreffende de uitdrukkelijke motivering van bestuurshandelingen</w:t>
      </w:r>
    </w:p>
    <w:p w:rsidR="00C6192E" w:rsidRDefault="00C6192E" w:rsidP="00C6192E">
      <w:pPr>
        <w:pStyle w:val="ulli"/>
        <w:numPr>
          <w:ilvl w:val="0"/>
          <w:numId w:val="3"/>
        </w:numPr>
        <w:ind w:left="288"/>
        <w:rPr>
          <w:rFonts w:eastAsia="Times New Roman" w:cs="Open Sans"/>
          <w:noProof/>
          <w:szCs w:val="16"/>
        </w:rPr>
      </w:pPr>
      <w:r>
        <w:rPr>
          <w:rFonts w:eastAsia="Times New Roman" w:cs="Open Sans"/>
          <w:noProof/>
          <w:szCs w:val="16"/>
        </w:rPr>
        <w:t>de wet van 11.04.1994 betreffende de openbaarheid van bestuur;</w:t>
      </w:r>
    </w:p>
    <w:p w:rsidR="00C6192E" w:rsidRDefault="00C6192E" w:rsidP="00C6192E">
      <w:pPr>
        <w:pStyle w:val="ulli"/>
        <w:numPr>
          <w:ilvl w:val="0"/>
          <w:numId w:val="3"/>
        </w:numPr>
        <w:ind w:left="288"/>
        <w:rPr>
          <w:rFonts w:eastAsia="Times New Roman" w:cs="Open Sans"/>
          <w:noProof/>
          <w:szCs w:val="16"/>
        </w:rPr>
      </w:pPr>
      <w:r>
        <w:rPr>
          <w:rFonts w:eastAsia="Times New Roman" w:cs="Open Sans"/>
          <w:noProof/>
          <w:szCs w:val="16"/>
        </w:rPr>
        <w:t>het decreet van 26.03.2004 betreffende de openbaarheid van bestuur in de provincies en de gemeenten;</w:t>
      </w:r>
    </w:p>
    <w:p w:rsidR="00C6192E" w:rsidRDefault="00C6192E" w:rsidP="00C6192E">
      <w:pPr>
        <w:pStyle w:val="ulli"/>
        <w:numPr>
          <w:ilvl w:val="0"/>
          <w:numId w:val="3"/>
        </w:numPr>
        <w:ind w:left="288"/>
        <w:rPr>
          <w:rFonts w:eastAsia="Times New Roman" w:cs="Open Sans"/>
          <w:noProof/>
          <w:szCs w:val="16"/>
        </w:rPr>
      </w:pPr>
      <w:r>
        <w:rPr>
          <w:rFonts w:eastAsia="Times New Roman" w:cs="Open Sans"/>
          <w:noProof/>
          <w:szCs w:val="16"/>
        </w:rPr>
        <w:t>het besluit van de Vlaamse Regering d.d. 25 juni 2010 betreffende de beleids- en beheerscyclus van de gemeenten, de provincies en de openbare centra voor maatschappelijk welzijn;</w:t>
      </w:r>
    </w:p>
    <w:p w:rsidR="00C6192E" w:rsidRDefault="00C6192E" w:rsidP="00C6192E">
      <w:pPr>
        <w:pStyle w:val="ulli"/>
        <w:numPr>
          <w:ilvl w:val="0"/>
          <w:numId w:val="3"/>
        </w:numPr>
        <w:ind w:left="288"/>
        <w:rPr>
          <w:rFonts w:eastAsia="Times New Roman" w:cs="Open Sans"/>
          <w:noProof/>
          <w:szCs w:val="16"/>
        </w:rPr>
      </w:pPr>
      <w:r>
        <w:rPr>
          <w:rFonts w:eastAsia="Times New Roman" w:cs="Open Sans"/>
          <w:noProof/>
          <w:szCs w:val="16"/>
        </w:rPr>
        <w:t>het decreet van 30.05.2008 betreffende de vestiging, de invordering en de geschillenprocedure van provincie- en gemeentebelastingen, gewijzigd bij decreet van 28.05.2010 en 17.02.2012;</w:t>
      </w:r>
    </w:p>
    <w:p w:rsidR="00C6192E" w:rsidRDefault="00C6192E" w:rsidP="00C6192E">
      <w:pPr>
        <w:rPr>
          <w:rFonts w:eastAsia="Times New Roman" w:cs="Open Sans"/>
          <w:noProof/>
          <w:szCs w:val="16"/>
        </w:rPr>
      </w:pPr>
      <w:r>
        <w:rPr>
          <w:rFonts w:eastAsia="Times New Roman" w:cs="Open Sans"/>
          <w:noProof/>
          <w:szCs w:val="16"/>
        </w:rPr>
        <w:t> </w:t>
      </w:r>
    </w:p>
    <w:p w:rsidR="00C6192E" w:rsidRDefault="00C6192E" w:rsidP="00C6192E">
      <w:pPr>
        <w:pStyle w:val="ulli"/>
        <w:numPr>
          <w:ilvl w:val="0"/>
          <w:numId w:val="4"/>
        </w:numPr>
        <w:ind w:left="288"/>
        <w:rPr>
          <w:rFonts w:eastAsia="Times New Roman" w:cs="Open Sans"/>
          <w:noProof/>
          <w:szCs w:val="16"/>
        </w:rPr>
      </w:pPr>
      <w:r>
        <w:rPr>
          <w:rFonts w:eastAsia="Times New Roman" w:cs="Open Sans"/>
          <w:noProof/>
          <w:szCs w:val="16"/>
        </w:rPr>
        <w:t>het Consulair Wetboek van 21.12.2013, de artikelen 35, 43, 57 en 58;</w:t>
      </w:r>
    </w:p>
    <w:p w:rsidR="00C6192E" w:rsidRDefault="00C6192E" w:rsidP="00C6192E">
      <w:pPr>
        <w:pStyle w:val="ulli"/>
        <w:numPr>
          <w:ilvl w:val="0"/>
          <w:numId w:val="4"/>
        </w:numPr>
        <w:ind w:left="288"/>
        <w:rPr>
          <w:rFonts w:eastAsia="Times New Roman" w:cs="Open Sans"/>
          <w:noProof/>
          <w:szCs w:val="16"/>
        </w:rPr>
      </w:pPr>
      <w:r>
        <w:rPr>
          <w:rFonts w:eastAsia="Times New Roman" w:cs="Open Sans"/>
          <w:noProof/>
          <w:szCs w:val="16"/>
        </w:rPr>
        <w:t>het ministerieel besluit aangaande de afgifte van paspoorten van 19.04.2014, de artikelen 8, 9 en 10;</w:t>
      </w:r>
    </w:p>
    <w:p w:rsidR="00C6192E" w:rsidRDefault="00C6192E" w:rsidP="00C6192E">
      <w:pPr>
        <w:pStyle w:val="ulli"/>
        <w:numPr>
          <w:ilvl w:val="0"/>
          <w:numId w:val="4"/>
        </w:numPr>
        <w:ind w:left="288"/>
        <w:rPr>
          <w:rFonts w:eastAsia="Times New Roman" w:cs="Open Sans"/>
          <w:noProof/>
          <w:szCs w:val="16"/>
        </w:rPr>
      </w:pPr>
      <w:r>
        <w:rPr>
          <w:rFonts w:eastAsia="Times New Roman" w:cs="Open Sans"/>
          <w:noProof/>
          <w:szCs w:val="16"/>
        </w:rPr>
        <w:t>het koninklijk besluit van 26.12.2015 tot wijziging van de tarieven gevoegd  bij de wet van 21.12.2013 houdende het Consulair Wetboek;</w:t>
      </w:r>
    </w:p>
    <w:p w:rsidR="00C6192E" w:rsidRDefault="00C6192E" w:rsidP="00C6192E">
      <w:pPr>
        <w:pStyle w:val="ulli"/>
        <w:numPr>
          <w:ilvl w:val="0"/>
          <w:numId w:val="5"/>
        </w:numPr>
        <w:ind w:left="288"/>
        <w:rPr>
          <w:rFonts w:eastAsia="Times New Roman" w:cs="Open Sans"/>
          <w:noProof/>
          <w:szCs w:val="16"/>
        </w:rPr>
      </w:pPr>
      <w:r>
        <w:rPr>
          <w:rFonts w:eastAsia="Times New Roman" w:cs="Open Sans"/>
          <w:noProof/>
          <w:szCs w:val="16"/>
        </w:rPr>
        <w:t>de omzendbrief 'Procedures en leveringstermijnen van paspoorten en reisdocumenten in België (gewoon, dringend en superdringend) van toepassing vanaf 19.03.2018' van FOD Buitenlandse zaken, Directie-Generaal Consulaire zaken;</w:t>
      </w:r>
    </w:p>
    <w:p w:rsidR="00C6192E" w:rsidRDefault="00C6192E" w:rsidP="00C6192E">
      <w:pPr>
        <w:pStyle w:val="ulli"/>
        <w:numPr>
          <w:ilvl w:val="0"/>
          <w:numId w:val="5"/>
        </w:numPr>
        <w:ind w:left="288"/>
        <w:rPr>
          <w:rFonts w:eastAsia="Times New Roman" w:cs="Open Sans"/>
          <w:noProof/>
          <w:szCs w:val="16"/>
        </w:rPr>
      </w:pPr>
      <w:r>
        <w:rPr>
          <w:rFonts w:eastAsia="Times New Roman" w:cs="Open Sans"/>
          <w:noProof/>
          <w:szCs w:val="16"/>
        </w:rPr>
        <w:t>de omzendbrief 'Het Belgisch voorlopig paspoort' van toepassing vanaf 19.03.2018' van FOD Buitenlandse zaken, Directie-Generaal Consulaire zaken;</w:t>
      </w:r>
    </w:p>
    <w:p w:rsidR="00C6192E" w:rsidRDefault="00C6192E" w:rsidP="00C6192E">
      <w:pPr>
        <w:rPr>
          <w:rFonts w:eastAsia="Times New Roman" w:cs="Open Sans"/>
          <w:noProof/>
          <w:szCs w:val="16"/>
        </w:rPr>
      </w:pPr>
      <w:r>
        <w:rPr>
          <w:rFonts w:eastAsia="Times New Roman" w:cs="Open Sans"/>
          <w:noProof/>
          <w:szCs w:val="16"/>
        </w:rPr>
        <w:lastRenderedPageBreak/>
        <w:t> </w:t>
      </w:r>
    </w:p>
    <w:p w:rsidR="00C6192E" w:rsidRDefault="00C6192E" w:rsidP="00C6192E">
      <w:pPr>
        <w:pStyle w:val="ulli"/>
        <w:numPr>
          <w:ilvl w:val="0"/>
          <w:numId w:val="6"/>
        </w:numPr>
        <w:ind w:left="288"/>
        <w:rPr>
          <w:rFonts w:eastAsia="Times New Roman" w:cs="Open Sans"/>
          <w:noProof/>
          <w:szCs w:val="16"/>
        </w:rPr>
      </w:pPr>
      <w:r>
        <w:rPr>
          <w:rFonts w:eastAsia="Times New Roman" w:cs="Open Sans"/>
          <w:noProof/>
          <w:szCs w:val="16"/>
        </w:rPr>
        <w:t>de beslissing van de gemeenteraad dd. 30 december 2013 op het afleveren van reispassen 2014-2019;</w:t>
      </w:r>
    </w:p>
    <w:p w:rsidR="00C6192E" w:rsidRPr="00146048" w:rsidRDefault="00C6192E" w:rsidP="00C6192E">
      <w:pPr>
        <w:pStyle w:val="Tekstvaklabel"/>
        <w:rPr>
          <w:rFonts w:cs="Open Sans"/>
          <w:szCs w:val="16"/>
        </w:rPr>
      </w:pPr>
      <w:r>
        <w:rPr>
          <w:rFonts w:cs="Open Sans"/>
          <w:noProof/>
          <w:szCs w:val="16"/>
        </w:rPr>
        <w:t>Feiten, context en motivering</w:t>
      </w:r>
    </w:p>
    <w:p w:rsidR="00C6192E" w:rsidRDefault="00C6192E" w:rsidP="00C6192E">
      <w:pPr>
        <w:rPr>
          <w:rFonts w:eastAsia="Times New Roman" w:cs="Open Sans"/>
          <w:noProof/>
          <w:szCs w:val="16"/>
        </w:rPr>
      </w:pPr>
      <w:r>
        <w:rPr>
          <w:rFonts w:eastAsia="Times New Roman" w:cs="Open Sans"/>
          <w:noProof/>
          <w:szCs w:val="16"/>
        </w:rPr>
        <w:t>De FOD Buitenlandse Zaken heeft voor de paspoorten een nieuwe leveringsprocedure uitgewerkt. Die laat toe op werkdagen tot 15u30 een paspoort aan te vragen bij de dienst Burgerzaken van de stad en het paspoort 4,5 uur later op te halen aan het loket in de Koloniënstraat 11 te Brussel. Het is ook mogelijk de paspoortaanvraag rechtstreeks in te dienen bij dat loket.</w:t>
      </w:r>
    </w:p>
    <w:p w:rsidR="00C6192E" w:rsidRDefault="00C6192E" w:rsidP="00C6192E">
      <w:pPr>
        <w:rPr>
          <w:rFonts w:eastAsia="Times New Roman" w:cs="Open Sans"/>
          <w:noProof/>
          <w:szCs w:val="16"/>
        </w:rPr>
      </w:pPr>
      <w:r>
        <w:rPr>
          <w:rFonts w:eastAsia="Times New Roman" w:cs="Open Sans"/>
          <w:noProof/>
          <w:szCs w:val="16"/>
        </w:rPr>
        <w:t>Er zijn 3 leveringsprocedures die Belpas zal onderscheiden:</w:t>
      </w:r>
    </w:p>
    <w:p w:rsidR="00C6192E" w:rsidRDefault="00C6192E" w:rsidP="00C6192E">
      <w:pPr>
        <w:pStyle w:val="ulli"/>
        <w:numPr>
          <w:ilvl w:val="0"/>
          <w:numId w:val="7"/>
        </w:numPr>
        <w:ind w:left="288"/>
        <w:rPr>
          <w:rFonts w:eastAsia="Times New Roman" w:cs="Open Sans"/>
          <w:noProof/>
          <w:szCs w:val="16"/>
        </w:rPr>
      </w:pPr>
      <w:r>
        <w:rPr>
          <w:rFonts w:eastAsia="Times New Roman" w:cs="Open Sans"/>
          <w:noProof/>
          <w:szCs w:val="16"/>
        </w:rPr>
        <w:t>gewone procedure: in 5 werkdagen</w:t>
      </w:r>
    </w:p>
    <w:p w:rsidR="00C6192E" w:rsidRDefault="00C6192E" w:rsidP="00C6192E">
      <w:pPr>
        <w:pStyle w:val="ulli"/>
        <w:numPr>
          <w:ilvl w:val="0"/>
          <w:numId w:val="7"/>
        </w:numPr>
        <w:ind w:left="288"/>
        <w:rPr>
          <w:rFonts w:eastAsia="Times New Roman" w:cs="Open Sans"/>
          <w:noProof/>
          <w:szCs w:val="16"/>
        </w:rPr>
      </w:pPr>
      <w:r>
        <w:rPr>
          <w:rFonts w:eastAsia="Times New Roman" w:cs="Open Sans"/>
          <w:noProof/>
          <w:szCs w:val="16"/>
        </w:rPr>
        <w:t>dringende procedure: in 1 werkdag</w:t>
      </w:r>
    </w:p>
    <w:p w:rsidR="00C6192E" w:rsidRDefault="00C6192E" w:rsidP="00C6192E">
      <w:pPr>
        <w:pStyle w:val="ulli"/>
        <w:numPr>
          <w:ilvl w:val="0"/>
          <w:numId w:val="7"/>
        </w:numPr>
        <w:ind w:left="288"/>
        <w:rPr>
          <w:rFonts w:eastAsia="Times New Roman" w:cs="Open Sans"/>
          <w:noProof/>
          <w:szCs w:val="16"/>
        </w:rPr>
      </w:pPr>
      <w:r>
        <w:rPr>
          <w:rFonts w:eastAsia="Times New Roman" w:cs="Open Sans"/>
          <w:noProof/>
          <w:szCs w:val="16"/>
        </w:rPr>
        <w:t>superdringende procedure (</w:t>
      </w:r>
      <w:r>
        <w:rPr>
          <w:rFonts w:eastAsia="Times New Roman" w:cs="Open Sans"/>
          <w:i/>
          <w:iCs/>
          <w:noProof/>
          <w:szCs w:val="16"/>
        </w:rPr>
        <w:t>nieuw</w:t>
      </w:r>
      <w:r>
        <w:rPr>
          <w:rFonts w:eastAsia="Times New Roman" w:cs="Open Sans"/>
          <w:noProof/>
          <w:szCs w:val="16"/>
        </w:rPr>
        <w:t>): in 4,5 uur (afhalen in Brussel)</w:t>
      </w:r>
    </w:p>
    <w:p w:rsidR="00C6192E" w:rsidRDefault="00C6192E" w:rsidP="00C6192E">
      <w:pPr>
        <w:pStyle w:val="ulli"/>
        <w:ind w:left="-72"/>
        <w:rPr>
          <w:rFonts w:eastAsia="Times New Roman" w:cs="Open Sans"/>
          <w:noProof/>
          <w:szCs w:val="16"/>
        </w:rPr>
      </w:pPr>
      <w:r>
        <w:rPr>
          <w:rFonts w:eastAsia="Times New Roman" w:cs="Open Sans"/>
          <w:noProof/>
          <w:szCs w:val="16"/>
        </w:rPr>
        <w:br w:type="page"/>
      </w:r>
      <w:bookmarkStart w:id="0" w:name="_GoBack"/>
      <w:bookmarkEnd w:id="0"/>
    </w:p>
    <w:p w:rsidR="00C6192E" w:rsidRDefault="00C6192E" w:rsidP="00C6192E">
      <w:pPr>
        <w:rPr>
          <w:rFonts w:eastAsia="Times New Roman" w:cs="Open Sans"/>
          <w:noProof/>
          <w:szCs w:val="16"/>
        </w:rPr>
      </w:pPr>
      <w:r>
        <w:rPr>
          <w:rFonts w:eastAsia="Times New Roman" w:cs="Open Sans"/>
          <w:noProof/>
          <w:szCs w:val="16"/>
        </w:rPr>
        <w:lastRenderedPageBreak/>
        <w:t> </w:t>
      </w:r>
    </w:p>
    <w:p w:rsidR="00C6192E" w:rsidRDefault="00C6192E" w:rsidP="00C6192E">
      <w:pPr>
        <w:rPr>
          <w:rFonts w:eastAsia="Times New Roman" w:cs="Open Sans"/>
          <w:noProof/>
          <w:szCs w:val="16"/>
        </w:rPr>
      </w:pPr>
      <w:r>
        <w:rPr>
          <w:rFonts w:eastAsia="Times New Roman" w:cs="Open Sans"/>
          <w:noProof/>
          <w:szCs w:val="16"/>
        </w:rPr>
        <w:t> </w:t>
      </w:r>
      <w:r>
        <w:rPr>
          <w:rFonts w:eastAsia="Times New Roman" w:cs="Open Sans"/>
          <w:noProof/>
          <w:szCs w:val="16"/>
          <w:u w:val="single"/>
        </w:rPr>
        <w:t>Kostprijs van de paspoorten en voorstel van gemeentebelasting naar aanleiding van de nieuwe leveringsprocedure:</w:t>
      </w:r>
    </w:p>
    <w:p w:rsidR="00C6192E" w:rsidRDefault="00C6192E" w:rsidP="00C6192E">
      <w:pPr>
        <w:rPr>
          <w:rFonts w:eastAsia="Times New Roman" w:cs="Open Sans"/>
          <w:noProof/>
          <w:szCs w:val="16"/>
        </w:rPr>
      </w:pPr>
      <w:r>
        <w:rPr>
          <w:rFonts w:eastAsia="Times New Roman" w:cs="Open Sans"/>
          <w:noProof/>
          <w:szCs w:val="16"/>
        </w:rPr>
        <w:t> </w:t>
      </w:r>
    </w:p>
    <w:tbl>
      <w:tblPr>
        <w:tblStyle w:val="table"/>
        <w:tblW w:w="9570" w:type="dxa"/>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firstRow="1" w:lastRow="1" w:firstColumn="1" w:lastColumn="1" w:noHBand="0" w:noVBand="1"/>
      </w:tblPr>
      <w:tblGrid>
        <w:gridCol w:w="4157"/>
        <w:gridCol w:w="1883"/>
        <w:gridCol w:w="2071"/>
        <w:gridCol w:w="1459"/>
      </w:tblGrid>
      <w:tr w:rsidR="00C6192E" w:rsidTr="00F53AFB">
        <w:tc>
          <w:tcPr>
            <w:tcW w:w="3975" w:type="dxa"/>
            <w:tcBorders>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800" w:type="dxa"/>
            <w:tcBorders>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b/>
                <w:bCs/>
                <w:noProof/>
                <w:szCs w:val="16"/>
              </w:rPr>
              <w:t>kostprijs</w:t>
            </w:r>
          </w:p>
        </w:tc>
        <w:tc>
          <w:tcPr>
            <w:tcW w:w="1980" w:type="dxa"/>
            <w:tcBorders>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b/>
                <w:bCs/>
                <w:noProof/>
                <w:szCs w:val="16"/>
              </w:rPr>
              <w:t>kostprijs + gemeentebelasting</w:t>
            </w:r>
          </w:p>
        </w:tc>
        <w:tc>
          <w:tcPr>
            <w:tcW w:w="1395" w:type="dxa"/>
            <w:tcBorders>
              <w:left w:val="inset" w:sz="6" w:space="0" w:color="808080"/>
              <w:bottom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gewoon paspoort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65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vluchtelingen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61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staatlozen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61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vreemdelingen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61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noProof/>
                <w:szCs w:val="16"/>
              </w:rPr>
              <w:t> </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gewoon paspoort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35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noProof/>
                <w:szCs w:val="16"/>
              </w:rPr>
              <w:t> </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vluchtelingen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41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staatlozen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41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vreemdelingen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41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noProof/>
                <w:szCs w:val="16"/>
              </w:rPr>
              <w:t> </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240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vreemdelingen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230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210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220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vreemdelingen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210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220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noProof/>
                <w:szCs w:val="16"/>
              </w:rPr>
              <w:t> </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superdringende procedure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300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superdringende procedure vreemdelingen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290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350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superdringende procedure (- 18 jaar)</w:t>
            </w:r>
          </w:p>
        </w:tc>
        <w:tc>
          <w:tcPr>
            <w:tcW w:w="180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270 euro</w:t>
            </w:r>
          </w:p>
        </w:tc>
        <w:tc>
          <w:tcPr>
            <w:tcW w:w="1980"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320 euro</w:t>
            </w:r>
          </w:p>
        </w:tc>
        <w:tc>
          <w:tcPr>
            <w:tcW w:w="1395"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NIEUW</w:t>
            </w:r>
          </w:p>
        </w:tc>
      </w:tr>
      <w:tr w:rsidR="00C6192E" w:rsidTr="00F53AFB">
        <w:tc>
          <w:tcPr>
            <w:tcW w:w="3975" w:type="dxa"/>
            <w:tcBorders>
              <w:top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800" w:type="dxa"/>
            <w:tcBorders>
              <w:top w:val="inset" w:sz="6" w:space="0" w:color="808080"/>
              <w:left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980" w:type="dxa"/>
            <w:tcBorders>
              <w:top w:val="inset" w:sz="6" w:space="0" w:color="808080"/>
              <w:left w:val="inset" w:sz="6" w:space="0" w:color="808080"/>
              <w:righ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c>
          <w:tcPr>
            <w:tcW w:w="1395" w:type="dxa"/>
            <w:tcBorders>
              <w:top w:val="inset" w:sz="6" w:space="0" w:color="808080"/>
              <w:left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i/>
                <w:iCs/>
                <w:noProof/>
                <w:szCs w:val="16"/>
              </w:rPr>
              <w:t> </w:t>
            </w:r>
          </w:p>
        </w:tc>
      </w:tr>
    </w:tbl>
    <w:p w:rsidR="00C6192E" w:rsidRPr="00146048" w:rsidRDefault="00C6192E" w:rsidP="00C6192E">
      <w:pPr>
        <w:spacing w:before="160"/>
        <w:rPr>
          <w:rFonts w:eastAsia="Times New Roman" w:cs="Open Sans"/>
          <w:szCs w:val="16"/>
          <w:lang w:val="nl-NL" w:eastAsia="nl-NL"/>
        </w:rPr>
      </w:pPr>
      <w:r w:rsidRPr="005C6D71">
        <w:rPr>
          <w:rFonts w:eastAsia="Times New Roman" w:cs="Open Sans"/>
          <w:b/>
          <w:noProof/>
          <w:szCs w:val="16"/>
          <w:lang w:val="nl-NL" w:eastAsia="nl-NL"/>
        </w:rPr>
        <w:t>Stemming</w:t>
      </w:r>
      <w:r>
        <w:rPr>
          <w:rFonts w:eastAsia="Times New Roman" w:cs="Open Sans"/>
          <w:noProof/>
          <w:szCs w:val="16"/>
          <w:lang w:val="nl-NL" w:eastAsia="nl-NL"/>
        </w:rPr>
        <w:br/>
        <w:t>Goedgekeurd met</w:t>
      </w:r>
      <w:r w:rsidRPr="00146048">
        <w:rPr>
          <w:rFonts w:eastAsia="Times New Roman" w:cs="Open Sans"/>
          <w:noProof/>
          <w:szCs w:val="16"/>
          <w:lang w:val="nl-NL" w:eastAsia="nl-NL"/>
        </w:rPr>
        <w:t xml:space="preserve"> eenparigheid van stemmen.</w:t>
      </w:r>
    </w:p>
    <w:p w:rsidR="00C6192E" w:rsidRPr="00146048" w:rsidRDefault="00C6192E" w:rsidP="00C6192E">
      <w:pPr>
        <w:rPr>
          <w:rFonts w:eastAsia="Times New Roman" w:cs="Open Sans"/>
          <w:b/>
          <w:szCs w:val="16"/>
          <w:lang w:val="nl-NL" w:eastAsia="nl-NL"/>
        </w:rPr>
      </w:pPr>
    </w:p>
    <w:p w:rsidR="00C6192E" w:rsidRPr="00146048" w:rsidRDefault="00C6192E" w:rsidP="00C6192E">
      <w:pPr>
        <w:rPr>
          <w:rFonts w:eastAsia="Times New Roman" w:cs="Open Sans"/>
          <w:b/>
          <w:szCs w:val="16"/>
          <w:lang w:val="nl-NL" w:eastAsia="nl-NL"/>
        </w:rPr>
      </w:pPr>
      <w:r w:rsidRPr="00146048">
        <w:rPr>
          <w:rFonts w:eastAsia="Times New Roman" w:cs="Open Sans"/>
          <w:b/>
          <w:szCs w:val="16"/>
          <w:lang w:val="nl-NL" w:eastAsia="nl-NL"/>
        </w:rPr>
        <w:t>BESLUIT:</w:t>
      </w:r>
    </w:p>
    <w:p w:rsidR="00C6192E" w:rsidRPr="00146048" w:rsidRDefault="00C6192E" w:rsidP="00C6192E">
      <w:pPr>
        <w:rPr>
          <w:rFonts w:eastAsia="Times New Roman" w:cs="Open Sans"/>
          <w:b/>
          <w:szCs w:val="16"/>
          <w:lang w:val="nl-NL" w:eastAsia="nl-NL"/>
        </w:rPr>
      </w:pPr>
    </w:p>
    <w:p w:rsidR="00C6192E" w:rsidRDefault="00C6192E" w:rsidP="00C6192E">
      <w:pPr>
        <w:rPr>
          <w:rFonts w:eastAsia="Times New Roman" w:cs="Open Sans"/>
          <w:noProof/>
          <w:szCs w:val="16"/>
        </w:rPr>
      </w:pPr>
      <w:r>
        <w:rPr>
          <w:rFonts w:eastAsia="Times New Roman" w:cs="Open Sans"/>
          <w:b/>
          <w:bCs/>
          <w:noProof/>
          <w:szCs w:val="16"/>
          <w:u w:val="single"/>
        </w:rPr>
        <w:t>Artikel 1</w:t>
      </w:r>
    </w:p>
    <w:p w:rsidR="00C6192E" w:rsidRDefault="00C6192E" w:rsidP="00C6192E">
      <w:pPr>
        <w:rPr>
          <w:rFonts w:eastAsia="Times New Roman" w:cs="Open Sans"/>
          <w:noProof/>
          <w:szCs w:val="16"/>
        </w:rPr>
      </w:pPr>
      <w:r>
        <w:rPr>
          <w:rFonts w:eastAsia="Times New Roman" w:cs="Open Sans"/>
          <w:noProof/>
          <w:szCs w:val="16"/>
        </w:rPr>
        <w:t>Er wordt voor de aanslagjaren 2018 - 2019 een belasting geheven op de afgifte van een reispas.</w:t>
      </w:r>
    </w:p>
    <w:p w:rsidR="00C6192E" w:rsidRDefault="00C6192E" w:rsidP="00C6192E">
      <w:pPr>
        <w:rPr>
          <w:rFonts w:eastAsia="Times New Roman" w:cs="Open Sans"/>
          <w:noProof/>
          <w:szCs w:val="16"/>
        </w:rPr>
      </w:pPr>
      <w:r>
        <w:rPr>
          <w:rFonts w:eastAsia="Times New Roman" w:cs="Open Sans"/>
          <w:noProof/>
          <w:szCs w:val="16"/>
        </w:rPr>
        <w:t> </w:t>
      </w:r>
    </w:p>
    <w:p w:rsidR="00C6192E" w:rsidRDefault="00C6192E" w:rsidP="00C6192E">
      <w:pPr>
        <w:rPr>
          <w:rFonts w:eastAsia="Times New Roman" w:cs="Open Sans"/>
          <w:noProof/>
          <w:szCs w:val="16"/>
        </w:rPr>
      </w:pPr>
      <w:r>
        <w:rPr>
          <w:rFonts w:eastAsia="Times New Roman" w:cs="Open Sans"/>
          <w:b/>
          <w:bCs/>
          <w:noProof/>
          <w:szCs w:val="16"/>
          <w:u w:val="single"/>
        </w:rPr>
        <w:t>Artikel 2</w:t>
      </w:r>
    </w:p>
    <w:p w:rsidR="00C6192E" w:rsidRDefault="00C6192E" w:rsidP="00C6192E">
      <w:pPr>
        <w:rPr>
          <w:rFonts w:eastAsia="Times New Roman" w:cs="Open Sans"/>
          <w:noProof/>
          <w:szCs w:val="16"/>
        </w:rPr>
      </w:pPr>
      <w:r>
        <w:rPr>
          <w:rFonts w:eastAsia="Times New Roman" w:cs="Open Sans"/>
          <w:noProof/>
          <w:szCs w:val="16"/>
        </w:rPr>
        <w:t>De belasting wordt vastgesteld als volgt:</w:t>
      </w:r>
    </w:p>
    <w:tbl>
      <w:tblPr>
        <w:tblStyle w:val="table"/>
        <w:tblW w:w="0" w:type="auto"/>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5E0" w:firstRow="1" w:lastRow="1" w:firstColumn="1" w:lastColumn="1" w:noHBand="0" w:noVBand="1"/>
      </w:tblPr>
      <w:tblGrid>
        <w:gridCol w:w="5115"/>
        <w:gridCol w:w="1950"/>
      </w:tblGrid>
      <w:tr w:rsidR="00C6192E" w:rsidTr="00F53AFB">
        <w:tc>
          <w:tcPr>
            <w:tcW w:w="5115" w:type="dxa"/>
            <w:tcBorders>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950" w:type="dxa"/>
            <w:tcBorders>
              <w:left w:val="inset" w:sz="6" w:space="0" w:color="808080"/>
              <w:bottom w:val="inset" w:sz="6" w:space="0" w:color="808080"/>
            </w:tcBorders>
            <w:tcMar>
              <w:top w:w="8" w:type="dxa"/>
              <w:left w:w="8" w:type="dxa"/>
              <w:bottom w:w="8" w:type="dxa"/>
              <w:right w:w="8" w:type="dxa"/>
            </w:tcMar>
          </w:tcPr>
          <w:p w:rsidR="00C6192E" w:rsidRDefault="00C6192E" w:rsidP="00F53AFB">
            <w:pPr>
              <w:jc w:val="center"/>
              <w:rPr>
                <w:rFonts w:eastAsia="Times New Roman" w:cs="Open Sans"/>
                <w:noProof/>
                <w:szCs w:val="16"/>
              </w:rPr>
            </w:pPr>
            <w:r>
              <w:rPr>
                <w:rFonts w:eastAsia="Times New Roman" w:cs="Open Sans"/>
                <w:noProof/>
                <w:szCs w:val="16"/>
              </w:rPr>
              <w:t>Kostprijs + gemeentebelasting</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Gewoon paspoort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vluchtelingen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staatlozen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vreemdelingen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80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Gewoon paspoort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vluchtelingen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staatlozen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Reisdocument vreemdelingen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50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250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vreemdelingen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250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220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Dringende procedure vreemdelingen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220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 </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 </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Superdringende procedure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350 euro</w:t>
            </w:r>
          </w:p>
        </w:tc>
      </w:tr>
      <w:tr w:rsidR="00C6192E" w:rsidTr="00F53AFB">
        <w:tc>
          <w:tcPr>
            <w:tcW w:w="5115" w:type="dxa"/>
            <w:tcBorders>
              <w:top w:val="inset" w:sz="6" w:space="0" w:color="808080"/>
              <w:bottom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Superdringende procedure vreemdelingen  (+ 18 jaar)</w:t>
            </w:r>
          </w:p>
        </w:tc>
        <w:tc>
          <w:tcPr>
            <w:tcW w:w="1950" w:type="dxa"/>
            <w:tcBorders>
              <w:top w:val="inset" w:sz="6" w:space="0" w:color="808080"/>
              <w:left w:val="inset" w:sz="6" w:space="0" w:color="808080"/>
              <w:bottom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350 euro</w:t>
            </w:r>
          </w:p>
        </w:tc>
      </w:tr>
      <w:tr w:rsidR="00C6192E" w:rsidTr="00F53AFB">
        <w:tc>
          <w:tcPr>
            <w:tcW w:w="5115" w:type="dxa"/>
            <w:tcBorders>
              <w:top w:val="inset" w:sz="6" w:space="0" w:color="808080"/>
              <w:right w:val="inset" w:sz="6" w:space="0" w:color="808080"/>
            </w:tcBorders>
            <w:tcMar>
              <w:top w:w="8" w:type="dxa"/>
              <w:left w:w="8" w:type="dxa"/>
              <w:bottom w:w="8" w:type="dxa"/>
              <w:right w:w="8" w:type="dxa"/>
            </w:tcMar>
          </w:tcPr>
          <w:p w:rsidR="00C6192E" w:rsidRDefault="00C6192E" w:rsidP="00F53AFB">
            <w:pPr>
              <w:rPr>
                <w:rFonts w:eastAsia="Times New Roman" w:cs="Open Sans"/>
                <w:noProof/>
                <w:szCs w:val="16"/>
              </w:rPr>
            </w:pPr>
            <w:r>
              <w:rPr>
                <w:rFonts w:eastAsia="Times New Roman" w:cs="Open Sans"/>
                <w:noProof/>
                <w:szCs w:val="16"/>
              </w:rPr>
              <w:t>Superdringende procedure (- 18 jaar)</w:t>
            </w:r>
          </w:p>
        </w:tc>
        <w:tc>
          <w:tcPr>
            <w:tcW w:w="1950" w:type="dxa"/>
            <w:tcBorders>
              <w:top w:val="inset" w:sz="6" w:space="0" w:color="808080"/>
              <w:left w:val="inset" w:sz="6" w:space="0" w:color="808080"/>
            </w:tcBorders>
            <w:tcMar>
              <w:top w:w="8" w:type="dxa"/>
              <w:left w:w="8" w:type="dxa"/>
              <w:bottom w:w="8" w:type="dxa"/>
              <w:right w:w="8" w:type="dxa"/>
            </w:tcMar>
          </w:tcPr>
          <w:p w:rsidR="00C6192E" w:rsidRDefault="00C6192E" w:rsidP="00F53AFB">
            <w:pPr>
              <w:jc w:val="right"/>
              <w:rPr>
                <w:rFonts w:eastAsia="Times New Roman" w:cs="Open Sans"/>
                <w:noProof/>
                <w:szCs w:val="16"/>
              </w:rPr>
            </w:pPr>
            <w:r>
              <w:rPr>
                <w:rFonts w:eastAsia="Times New Roman" w:cs="Open Sans"/>
                <w:noProof/>
                <w:szCs w:val="16"/>
              </w:rPr>
              <w:t>320 euro</w:t>
            </w:r>
          </w:p>
        </w:tc>
      </w:tr>
    </w:tbl>
    <w:p w:rsidR="00C6192E" w:rsidRDefault="00C6192E" w:rsidP="00C6192E">
      <w:pPr>
        <w:rPr>
          <w:rFonts w:eastAsia="Times New Roman" w:cs="Open Sans"/>
          <w:noProof/>
          <w:szCs w:val="16"/>
        </w:rPr>
      </w:pPr>
      <w:r>
        <w:rPr>
          <w:rFonts w:eastAsia="Times New Roman" w:cs="Open Sans"/>
          <w:noProof/>
          <w:szCs w:val="16"/>
        </w:rPr>
        <w:t> </w:t>
      </w:r>
    </w:p>
    <w:p w:rsidR="00C6192E" w:rsidRDefault="00C6192E" w:rsidP="00C6192E">
      <w:pPr>
        <w:rPr>
          <w:rFonts w:eastAsia="Times New Roman" w:cs="Open Sans"/>
          <w:noProof/>
          <w:szCs w:val="16"/>
        </w:rPr>
      </w:pPr>
      <w:r>
        <w:rPr>
          <w:rFonts w:eastAsia="Times New Roman" w:cs="Open Sans"/>
          <w:noProof/>
          <w:szCs w:val="16"/>
        </w:rPr>
        <w:t>Drie leveringsprocedures worden onderscheiden:</w:t>
      </w:r>
    </w:p>
    <w:p w:rsidR="00C6192E" w:rsidRDefault="00C6192E" w:rsidP="00C6192E">
      <w:pPr>
        <w:pStyle w:val="ulli"/>
        <w:numPr>
          <w:ilvl w:val="0"/>
          <w:numId w:val="8"/>
        </w:numPr>
        <w:ind w:left="288"/>
        <w:rPr>
          <w:rFonts w:eastAsia="Times New Roman" w:cs="Open Sans"/>
          <w:noProof/>
          <w:szCs w:val="16"/>
        </w:rPr>
      </w:pPr>
      <w:r>
        <w:rPr>
          <w:rFonts w:eastAsia="Times New Roman" w:cs="Open Sans"/>
          <w:noProof/>
          <w:szCs w:val="16"/>
        </w:rPr>
        <w:t>gewone procedure: in 5 werkdagen</w:t>
      </w:r>
    </w:p>
    <w:p w:rsidR="00C6192E" w:rsidRDefault="00C6192E" w:rsidP="00C6192E">
      <w:pPr>
        <w:pStyle w:val="ulli"/>
        <w:numPr>
          <w:ilvl w:val="0"/>
          <w:numId w:val="8"/>
        </w:numPr>
        <w:ind w:left="288"/>
        <w:rPr>
          <w:rFonts w:eastAsia="Times New Roman" w:cs="Open Sans"/>
          <w:noProof/>
          <w:szCs w:val="16"/>
        </w:rPr>
      </w:pPr>
      <w:r>
        <w:rPr>
          <w:rFonts w:eastAsia="Times New Roman" w:cs="Open Sans"/>
          <w:noProof/>
          <w:szCs w:val="16"/>
        </w:rPr>
        <w:t>dringende procedure: 1 werkdag</w:t>
      </w:r>
    </w:p>
    <w:p w:rsidR="00C6192E" w:rsidRDefault="00C6192E" w:rsidP="00C6192E">
      <w:pPr>
        <w:pStyle w:val="ulli"/>
        <w:numPr>
          <w:ilvl w:val="0"/>
          <w:numId w:val="8"/>
        </w:numPr>
        <w:ind w:left="288"/>
        <w:rPr>
          <w:rFonts w:eastAsia="Times New Roman" w:cs="Open Sans"/>
          <w:noProof/>
          <w:szCs w:val="16"/>
        </w:rPr>
      </w:pPr>
      <w:r>
        <w:rPr>
          <w:rFonts w:eastAsia="Times New Roman" w:cs="Open Sans"/>
          <w:noProof/>
          <w:szCs w:val="16"/>
        </w:rPr>
        <w:t>superdringende procedure: in 4,5 uur (afhalen in Brussel)</w:t>
      </w:r>
    </w:p>
    <w:p w:rsidR="00C6192E" w:rsidRDefault="00C6192E" w:rsidP="00C6192E">
      <w:pPr>
        <w:rPr>
          <w:rFonts w:eastAsia="Times New Roman" w:cs="Open Sans"/>
          <w:noProof/>
          <w:szCs w:val="16"/>
        </w:rPr>
      </w:pPr>
    </w:p>
    <w:p w:rsidR="00C6192E" w:rsidRDefault="00C6192E" w:rsidP="00C6192E">
      <w:pPr>
        <w:rPr>
          <w:rFonts w:eastAsia="Times New Roman" w:cs="Open Sans"/>
          <w:noProof/>
          <w:szCs w:val="16"/>
        </w:rPr>
      </w:pPr>
      <w:r>
        <w:rPr>
          <w:rFonts w:eastAsia="Times New Roman" w:cs="Open Sans"/>
          <w:b/>
          <w:bCs/>
          <w:noProof/>
          <w:szCs w:val="16"/>
          <w:u w:val="single"/>
        </w:rPr>
        <w:t>Artikel 2</w:t>
      </w:r>
    </w:p>
    <w:p w:rsidR="00C6192E" w:rsidRDefault="00C6192E" w:rsidP="00C6192E">
      <w:pPr>
        <w:rPr>
          <w:rFonts w:eastAsia="Times New Roman" w:cs="Open Sans"/>
          <w:noProof/>
          <w:szCs w:val="16"/>
        </w:rPr>
      </w:pPr>
      <w:r>
        <w:rPr>
          <w:rFonts w:eastAsia="Times New Roman" w:cs="Open Sans"/>
          <w:noProof/>
          <w:szCs w:val="16"/>
        </w:rPr>
        <w:lastRenderedPageBreak/>
        <w:t>De belasting is verschuldigd door de aanvrager en moet bij de aanvraag van het stuk worden betaald tegen afgifte van een betalingsbewijs.</w:t>
      </w:r>
      <w:r>
        <w:rPr>
          <w:rFonts w:eastAsia="Times New Roman" w:cs="Open Sans"/>
          <w:noProof/>
          <w:szCs w:val="16"/>
        </w:rPr>
        <w:br/>
        <w:t>Bij gebreke van betaling, wordt de belasting ingekohierd en wordt een kohierbelasting.</w:t>
      </w:r>
    </w:p>
    <w:p w:rsidR="00C6192E" w:rsidRDefault="00C6192E" w:rsidP="00C6192E">
      <w:pPr>
        <w:rPr>
          <w:rFonts w:eastAsia="Times New Roman" w:cs="Open Sans"/>
          <w:noProof/>
          <w:szCs w:val="16"/>
        </w:rPr>
      </w:pPr>
      <w:r>
        <w:rPr>
          <w:rFonts w:eastAsia="Times New Roman" w:cs="Open Sans"/>
          <w:noProof/>
          <w:szCs w:val="16"/>
        </w:rPr>
        <w:t> </w:t>
      </w:r>
    </w:p>
    <w:p w:rsidR="00C6192E" w:rsidRDefault="00C6192E" w:rsidP="00C6192E">
      <w:pPr>
        <w:rPr>
          <w:rFonts w:eastAsia="Times New Roman" w:cs="Open Sans"/>
          <w:noProof/>
          <w:szCs w:val="16"/>
        </w:rPr>
      </w:pPr>
      <w:r>
        <w:rPr>
          <w:rFonts w:eastAsia="Times New Roman" w:cs="Open Sans"/>
          <w:b/>
          <w:bCs/>
          <w:noProof/>
          <w:szCs w:val="16"/>
          <w:u w:val="single"/>
        </w:rPr>
        <w:t>Artikel 3</w:t>
      </w:r>
    </w:p>
    <w:p w:rsidR="00C6192E" w:rsidRDefault="00C6192E" w:rsidP="00C6192E">
      <w:pPr>
        <w:rPr>
          <w:rFonts w:eastAsia="Times New Roman" w:cs="Open Sans"/>
          <w:noProof/>
          <w:szCs w:val="16"/>
        </w:rPr>
      </w:pPr>
      <w:r>
        <w:rPr>
          <w:rFonts w:eastAsia="Times New Roman" w:cs="Open Sans"/>
          <w:noProof/>
          <w:szCs w:val="16"/>
        </w:rPr>
        <w:t>De belastingschuldige kan een bezwaar indienen tegen deze betaling bij het college van burgemeester en schepenen.</w:t>
      </w:r>
      <w:r>
        <w:rPr>
          <w:rFonts w:eastAsia="Times New Roman" w:cs="Open Sans"/>
          <w:noProof/>
          <w:szCs w:val="16"/>
        </w:rPr>
        <w:br/>
        <w:t>Het bezwaarschrift moet, op straffe van nietigheid, schriftelijk worden ingediend en worden gemotiveerd.</w:t>
      </w:r>
      <w:r>
        <w:rPr>
          <w:rFonts w:eastAsia="Times New Roman" w:cs="Open Sans"/>
          <w:noProof/>
          <w:szCs w:val="16"/>
        </w:rPr>
        <w:br/>
        <w:t>De indiening moet, op straffe van verval, gebeuren binnen een termijn van drie maanden vanaf de datum van de contante inning.</w:t>
      </w:r>
      <w:r>
        <w:rPr>
          <w:rFonts w:eastAsia="Times New Roman" w:cs="Open Sans"/>
          <w:noProof/>
          <w:szCs w:val="16"/>
        </w:rPr>
        <w:br/>
        <w:t>Bezwaarschriften kunnen onder zelfde voorwaarden en binnen dezelfde termijn worden ingediend via een duurzame drager.</w:t>
      </w:r>
      <w:r>
        <w:rPr>
          <w:rFonts w:eastAsia="Times New Roman" w:cs="Open Sans"/>
          <w:noProof/>
          <w:szCs w:val="16"/>
        </w:rPr>
        <w:br/>
        <w:t>Het college van burgemeester en schepenen of een personeelslid dat speciaal daarvoor is aangewezen, stuurt binnen vijftien kalenderdagen na de indiening van het bezwaarschrift een ontvangstmelding enerzijds naar de belastingschuldige en, in voorkomend geval, zijn vertegenwoordiger en anderzijds naar de financieel beheerder van de stad. De ontvangstmelding kan via een duurzame drager worden gestuurd.</w:t>
      </w:r>
    </w:p>
    <w:p w:rsidR="00C6192E" w:rsidRDefault="00C6192E" w:rsidP="00C6192E">
      <w:pPr>
        <w:rPr>
          <w:rFonts w:eastAsia="Times New Roman" w:cs="Open Sans"/>
          <w:noProof/>
          <w:szCs w:val="16"/>
        </w:rPr>
      </w:pPr>
      <w:r>
        <w:rPr>
          <w:rFonts w:eastAsia="Times New Roman" w:cs="Open Sans"/>
          <w:noProof/>
          <w:szCs w:val="16"/>
        </w:rPr>
        <w:t> </w:t>
      </w:r>
    </w:p>
    <w:p w:rsidR="00C6192E" w:rsidRDefault="00C6192E" w:rsidP="00C6192E">
      <w:pPr>
        <w:rPr>
          <w:rFonts w:eastAsia="Times New Roman" w:cs="Open Sans"/>
          <w:noProof/>
          <w:szCs w:val="16"/>
        </w:rPr>
      </w:pPr>
      <w:r>
        <w:rPr>
          <w:rFonts w:eastAsia="Times New Roman" w:cs="Open Sans"/>
          <w:b/>
          <w:bCs/>
          <w:noProof/>
          <w:szCs w:val="16"/>
          <w:u w:val="single"/>
        </w:rPr>
        <w:t>Artikel 4</w:t>
      </w:r>
    </w:p>
    <w:p w:rsidR="00C6192E" w:rsidRDefault="00C6192E" w:rsidP="00C6192E">
      <w:pPr>
        <w:rPr>
          <w:rFonts w:eastAsia="Times New Roman" w:cs="Open Sans"/>
          <w:noProof/>
          <w:szCs w:val="16"/>
        </w:rPr>
      </w:pPr>
      <w:r>
        <w:rPr>
          <w:rFonts w:eastAsia="Times New Roman" w:cs="Open Sans"/>
          <w:noProof/>
          <w:szCs w:val="16"/>
        </w:rPr>
        <w:t>Zonder afbreuk te doen aan de bepalingen van het decreet, zijn de bepalingen van titel VII (Vestiging en invordering van de belastingen), hoofdstukken 1 (algemene bepalingen), 3 (onderzoek en controle), 4 (bewijsmiddelen van de administratie), 6 (aanslagtermijnen), 7 tot en met 9 (rechtsmiddelen, invordering van de belasting waaronder de nalatigheids- en moratoriumintrest; rechten en voorrechten van de schatkist) van het Wetboek van de inkomstenbelastingen en de artikelen 126 tot 175 van het uitvoeringsbesluit van dit Wetboek (betreft o.m. de verjaring en de vervolgingen) van toepassing, voor zover zij met name niet de belastingen op de inkomsten betreffen.</w:t>
      </w:r>
    </w:p>
    <w:p w:rsidR="00C6192E" w:rsidRPr="00146048" w:rsidRDefault="00C6192E" w:rsidP="00C6192E">
      <w:pPr>
        <w:jc w:val="both"/>
        <w:rPr>
          <w:rFonts w:eastAsia="Times New Roman" w:cs="Open Sans"/>
          <w:szCs w:val="16"/>
          <w:lang w:val="nl-NL" w:eastAsia="nl-NL"/>
        </w:rPr>
      </w:pPr>
    </w:p>
    <w:p w:rsidR="00C6192E" w:rsidRPr="00146048" w:rsidRDefault="00C6192E" w:rsidP="00C6192E">
      <w:pPr>
        <w:jc w:val="center"/>
        <w:outlineLvl w:val="0"/>
        <w:rPr>
          <w:rFonts w:eastAsia="Times New Roman" w:cs="Open Sans"/>
          <w:szCs w:val="16"/>
          <w:lang w:val="nl-NL" w:eastAsia="nl-NL"/>
        </w:rPr>
      </w:pPr>
      <w:r w:rsidRPr="00146048">
        <w:rPr>
          <w:rFonts w:eastAsia="Times New Roman" w:cs="Open Sans"/>
          <w:szCs w:val="16"/>
          <w:lang w:val="nl-NL" w:eastAsia="nl-NL"/>
        </w:rPr>
        <w:t>Aldus gedaan in zitting datum als hierboven.</w:t>
      </w:r>
    </w:p>
    <w:p w:rsidR="00C6192E" w:rsidRPr="00146048" w:rsidRDefault="00C6192E" w:rsidP="00C6192E">
      <w:pPr>
        <w:tabs>
          <w:tab w:val="left" w:pos="5812"/>
          <w:tab w:val="left" w:pos="6379"/>
        </w:tabs>
        <w:outlineLvl w:val="0"/>
        <w:rPr>
          <w:rFonts w:eastAsia="Times New Roman" w:cs="Open Sans"/>
          <w:szCs w:val="16"/>
          <w:lang w:val="nl-NL" w:eastAsia="nl-NL"/>
        </w:rPr>
      </w:pPr>
      <w:r w:rsidRPr="00146048">
        <w:rPr>
          <w:rFonts w:eastAsia="Times New Roman" w:cs="Open Sans"/>
          <w:szCs w:val="16"/>
          <w:lang w:val="nl-NL" w:eastAsia="nl-NL"/>
        </w:rPr>
        <w:t xml:space="preserve">De </w:t>
      </w:r>
      <w:r w:rsidRPr="00146048">
        <w:rPr>
          <w:rFonts w:eastAsia="Times New Roman" w:cs="Open Sans"/>
          <w:noProof/>
          <w:szCs w:val="16"/>
          <w:lang w:val="nl-NL" w:eastAsia="nl-NL"/>
        </w:rPr>
        <w:t>secretaris</w:t>
      </w:r>
      <w:r w:rsidRPr="00146048">
        <w:rPr>
          <w:rFonts w:eastAsia="Times New Roman" w:cs="Open Sans"/>
          <w:szCs w:val="16"/>
          <w:lang w:val="nl-NL" w:eastAsia="nl-NL"/>
        </w:rPr>
        <w:t>,</w:t>
      </w:r>
      <w:r w:rsidRPr="00146048">
        <w:rPr>
          <w:rFonts w:eastAsia="Times New Roman" w:cs="Open Sans"/>
          <w:szCs w:val="16"/>
          <w:lang w:val="nl-NL" w:eastAsia="nl-NL"/>
        </w:rPr>
        <w:tab/>
        <w:t>De voorzitter,</w:t>
      </w:r>
    </w:p>
    <w:p w:rsidR="00C6192E" w:rsidRPr="00146048" w:rsidRDefault="00C6192E" w:rsidP="00C6192E">
      <w:pPr>
        <w:tabs>
          <w:tab w:val="left" w:pos="5812"/>
          <w:tab w:val="left" w:pos="6379"/>
        </w:tabs>
        <w:outlineLvl w:val="0"/>
        <w:rPr>
          <w:rFonts w:eastAsia="Times New Roman" w:cs="Open Sans"/>
          <w:szCs w:val="16"/>
          <w:lang w:val="nl-NL" w:eastAsia="nl-NL"/>
        </w:rPr>
      </w:pPr>
      <w:r w:rsidRPr="00146048">
        <w:rPr>
          <w:rFonts w:eastAsia="Times New Roman" w:cs="Open Sans"/>
          <w:noProof/>
          <w:szCs w:val="16"/>
          <w:lang w:val="nl-NL" w:eastAsia="nl-NL"/>
        </w:rPr>
        <w:t>Christi Van Calster</w:t>
      </w:r>
      <w:r w:rsidRPr="00146048">
        <w:rPr>
          <w:rFonts w:eastAsia="Times New Roman" w:cs="Open Sans"/>
          <w:szCs w:val="16"/>
          <w:lang w:val="nl-NL" w:eastAsia="nl-NL"/>
        </w:rPr>
        <w:tab/>
      </w:r>
      <w:r w:rsidRPr="00146048">
        <w:rPr>
          <w:rFonts w:eastAsia="Times New Roman" w:cs="Open Sans"/>
          <w:noProof/>
          <w:szCs w:val="16"/>
          <w:lang w:val="nl-NL" w:eastAsia="nl-NL"/>
        </w:rPr>
        <w:t>Frans Deboes</w:t>
      </w:r>
    </w:p>
    <w:p w:rsidR="00C6192E" w:rsidRPr="00146048" w:rsidRDefault="00C6192E" w:rsidP="00C6192E">
      <w:pPr>
        <w:tabs>
          <w:tab w:val="left" w:pos="5812"/>
        </w:tabs>
        <w:outlineLvl w:val="0"/>
        <w:rPr>
          <w:rFonts w:eastAsia="Times New Roman" w:cs="Open Sans"/>
          <w:szCs w:val="16"/>
          <w:lang w:val="nl-NL" w:eastAsia="nl-NL"/>
        </w:rPr>
      </w:pPr>
    </w:p>
    <w:p w:rsidR="00C6192E" w:rsidRPr="00146048" w:rsidRDefault="00C6192E" w:rsidP="00C6192E">
      <w:pPr>
        <w:tabs>
          <w:tab w:val="left" w:pos="5812"/>
        </w:tabs>
        <w:jc w:val="center"/>
        <w:outlineLvl w:val="0"/>
        <w:rPr>
          <w:rFonts w:eastAsia="Times New Roman" w:cs="Open Sans"/>
          <w:szCs w:val="16"/>
          <w:lang w:val="nl-NL" w:eastAsia="nl-NL"/>
        </w:rPr>
      </w:pPr>
      <w:r w:rsidRPr="00146048">
        <w:rPr>
          <w:rFonts w:eastAsia="Times New Roman" w:cs="Open Sans"/>
          <w:szCs w:val="16"/>
          <w:lang w:val="nl-NL" w:eastAsia="nl-NL"/>
        </w:rPr>
        <w:t>Voor eensluidend uittreksel.</w:t>
      </w:r>
    </w:p>
    <w:p w:rsidR="00C6192E" w:rsidRPr="00146048" w:rsidRDefault="00C6192E" w:rsidP="00C6192E">
      <w:pPr>
        <w:tabs>
          <w:tab w:val="left" w:pos="5812"/>
          <w:tab w:val="left" w:pos="6379"/>
        </w:tabs>
        <w:outlineLvl w:val="0"/>
        <w:rPr>
          <w:rFonts w:eastAsia="Times New Roman" w:cs="Open Sans"/>
          <w:szCs w:val="16"/>
          <w:lang w:val="nl-NL" w:eastAsia="nl-NL"/>
        </w:rPr>
      </w:pPr>
      <w:r w:rsidRPr="00146048">
        <w:rPr>
          <w:rFonts w:eastAsia="Times New Roman" w:cs="Open Sans"/>
          <w:szCs w:val="16"/>
          <w:lang w:val="nl-NL" w:eastAsia="nl-NL"/>
        </w:rPr>
        <w:t xml:space="preserve">De </w:t>
      </w:r>
      <w:r w:rsidRPr="00146048">
        <w:rPr>
          <w:rFonts w:eastAsia="Times New Roman" w:cs="Open Sans"/>
          <w:noProof/>
          <w:szCs w:val="16"/>
          <w:lang w:val="nl-NL" w:eastAsia="nl-NL"/>
        </w:rPr>
        <w:t>secretaris</w:t>
      </w:r>
      <w:r w:rsidRPr="00146048">
        <w:rPr>
          <w:rFonts w:eastAsia="Times New Roman" w:cs="Open Sans"/>
          <w:szCs w:val="16"/>
          <w:lang w:val="nl-NL" w:eastAsia="nl-NL"/>
        </w:rPr>
        <w:t>,</w:t>
      </w:r>
      <w:r w:rsidRPr="00146048">
        <w:rPr>
          <w:rFonts w:eastAsia="Times New Roman" w:cs="Open Sans"/>
          <w:szCs w:val="16"/>
          <w:lang w:val="nl-NL" w:eastAsia="nl-NL"/>
        </w:rPr>
        <w:tab/>
        <w:t>De voorzitter,</w:t>
      </w:r>
    </w:p>
    <w:sectPr w:rsidR="00C6192E" w:rsidRPr="00146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0000001C"/>
    <w:lvl w:ilvl="0" w:tplc="9E9AFE24">
      <w:start w:val="1"/>
      <w:numFmt w:val="bullet"/>
      <w:lvlText w:val="o"/>
      <w:lvlJc w:val="left"/>
      <w:pPr>
        <w:ind w:left="720" w:hanging="360"/>
      </w:pPr>
      <w:rPr>
        <w:rFonts w:ascii="Courier New" w:hAnsi="Courier New"/>
      </w:rPr>
    </w:lvl>
    <w:lvl w:ilvl="1" w:tplc="2D80CE9C">
      <w:start w:val="1"/>
      <w:numFmt w:val="bullet"/>
      <w:lvlText w:val="o"/>
      <w:lvlJc w:val="left"/>
      <w:pPr>
        <w:tabs>
          <w:tab w:val="num" w:pos="1440"/>
        </w:tabs>
        <w:ind w:left="1440" w:hanging="360"/>
      </w:pPr>
      <w:rPr>
        <w:rFonts w:ascii="Courier New" w:hAnsi="Courier New"/>
      </w:rPr>
    </w:lvl>
    <w:lvl w:ilvl="2" w:tplc="DE7A9C56">
      <w:start w:val="1"/>
      <w:numFmt w:val="bullet"/>
      <w:lvlText w:val=""/>
      <w:lvlJc w:val="left"/>
      <w:pPr>
        <w:tabs>
          <w:tab w:val="num" w:pos="2160"/>
        </w:tabs>
        <w:ind w:left="2160" w:hanging="360"/>
      </w:pPr>
      <w:rPr>
        <w:rFonts w:ascii="Wingdings" w:hAnsi="Wingdings"/>
      </w:rPr>
    </w:lvl>
    <w:lvl w:ilvl="3" w:tplc="31167FFC">
      <w:start w:val="1"/>
      <w:numFmt w:val="bullet"/>
      <w:lvlText w:val=""/>
      <w:lvlJc w:val="left"/>
      <w:pPr>
        <w:tabs>
          <w:tab w:val="num" w:pos="2880"/>
        </w:tabs>
        <w:ind w:left="2880" w:hanging="360"/>
      </w:pPr>
      <w:rPr>
        <w:rFonts w:ascii="Symbol" w:hAnsi="Symbol"/>
      </w:rPr>
    </w:lvl>
    <w:lvl w:ilvl="4" w:tplc="47BA3FCE">
      <w:start w:val="1"/>
      <w:numFmt w:val="bullet"/>
      <w:lvlText w:val="o"/>
      <w:lvlJc w:val="left"/>
      <w:pPr>
        <w:tabs>
          <w:tab w:val="num" w:pos="3600"/>
        </w:tabs>
        <w:ind w:left="3600" w:hanging="360"/>
      </w:pPr>
      <w:rPr>
        <w:rFonts w:ascii="Courier New" w:hAnsi="Courier New"/>
      </w:rPr>
    </w:lvl>
    <w:lvl w:ilvl="5" w:tplc="119CD44A">
      <w:start w:val="1"/>
      <w:numFmt w:val="bullet"/>
      <w:lvlText w:val=""/>
      <w:lvlJc w:val="left"/>
      <w:pPr>
        <w:tabs>
          <w:tab w:val="num" w:pos="4320"/>
        </w:tabs>
        <w:ind w:left="4320" w:hanging="360"/>
      </w:pPr>
      <w:rPr>
        <w:rFonts w:ascii="Wingdings" w:hAnsi="Wingdings"/>
      </w:rPr>
    </w:lvl>
    <w:lvl w:ilvl="6" w:tplc="BA222312">
      <w:start w:val="1"/>
      <w:numFmt w:val="bullet"/>
      <w:lvlText w:val=""/>
      <w:lvlJc w:val="left"/>
      <w:pPr>
        <w:tabs>
          <w:tab w:val="num" w:pos="5040"/>
        </w:tabs>
        <w:ind w:left="5040" w:hanging="360"/>
      </w:pPr>
      <w:rPr>
        <w:rFonts w:ascii="Symbol" w:hAnsi="Symbol"/>
      </w:rPr>
    </w:lvl>
    <w:lvl w:ilvl="7" w:tplc="C1A452EA">
      <w:start w:val="1"/>
      <w:numFmt w:val="bullet"/>
      <w:lvlText w:val="o"/>
      <w:lvlJc w:val="left"/>
      <w:pPr>
        <w:tabs>
          <w:tab w:val="num" w:pos="5760"/>
        </w:tabs>
        <w:ind w:left="5760" w:hanging="360"/>
      </w:pPr>
      <w:rPr>
        <w:rFonts w:ascii="Courier New" w:hAnsi="Courier New"/>
      </w:rPr>
    </w:lvl>
    <w:lvl w:ilvl="8" w:tplc="55E0F552">
      <w:start w:val="1"/>
      <w:numFmt w:val="bullet"/>
      <w:lvlText w:val=""/>
      <w:lvlJc w:val="left"/>
      <w:pPr>
        <w:tabs>
          <w:tab w:val="num" w:pos="6480"/>
        </w:tabs>
        <w:ind w:left="6480" w:hanging="360"/>
      </w:pPr>
      <w:rPr>
        <w:rFonts w:ascii="Wingdings" w:hAnsi="Wingdings"/>
      </w:rPr>
    </w:lvl>
  </w:abstractNum>
  <w:abstractNum w:abstractNumId="1" w15:restartNumberingAfterBreak="0">
    <w:nsid w:val="0000001D"/>
    <w:multiLevelType w:val="hybridMultilevel"/>
    <w:tmpl w:val="0000001D"/>
    <w:lvl w:ilvl="0" w:tplc="07A0F7F6">
      <w:start w:val="1"/>
      <w:numFmt w:val="bullet"/>
      <w:lvlText w:val="o"/>
      <w:lvlJc w:val="left"/>
      <w:pPr>
        <w:tabs>
          <w:tab w:val="num" w:pos="720"/>
        </w:tabs>
        <w:ind w:left="720" w:hanging="360"/>
      </w:pPr>
      <w:rPr>
        <w:rFonts w:ascii="Courier New" w:hAnsi="Courier New"/>
      </w:rPr>
    </w:lvl>
    <w:lvl w:ilvl="1" w:tplc="19984E90">
      <w:start w:val="1"/>
      <w:numFmt w:val="bullet"/>
      <w:lvlText w:val="o"/>
      <w:lvlJc w:val="left"/>
      <w:pPr>
        <w:ind w:left="1440" w:hanging="360"/>
      </w:pPr>
      <w:rPr>
        <w:rFonts w:ascii="Courier New" w:hAnsi="Courier New"/>
      </w:rPr>
    </w:lvl>
    <w:lvl w:ilvl="2" w:tplc="43D4AB96">
      <w:start w:val="1"/>
      <w:numFmt w:val="bullet"/>
      <w:lvlText w:val=""/>
      <w:lvlJc w:val="left"/>
      <w:pPr>
        <w:tabs>
          <w:tab w:val="num" w:pos="2160"/>
        </w:tabs>
        <w:ind w:left="2160" w:hanging="360"/>
      </w:pPr>
      <w:rPr>
        <w:rFonts w:ascii="Wingdings" w:hAnsi="Wingdings"/>
      </w:rPr>
    </w:lvl>
    <w:lvl w:ilvl="3" w:tplc="0C14B058">
      <w:start w:val="1"/>
      <w:numFmt w:val="bullet"/>
      <w:lvlText w:val=""/>
      <w:lvlJc w:val="left"/>
      <w:pPr>
        <w:tabs>
          <w:tab w:val="num" w:pos="2880"/>
        </w:tabs>
        <w:ind w:left="2880" w:hanging="360"/>
      </w:pPr>
      <w:rPr>
        <w:rFonts w:ascii="Symbol" w:hAnsi="Symbol"/>
      </w:rPr>
    </w:lvl>
    <w:lvl w:ilvl="4" w:tplc="AD2860AA">
      <w:start w:val="1"/>
      <w:numFmt w:val="bullet"/>
      <w:lvlText w:val="o"/>
      <w:lvlJc w:val="left"/>
      <w:pPr>
        <w:tabs>
          <w:tab w:val="num" w:pos="3600"/>
        </w:tabs>
        <w:ind w:left="3600" w:hanging="360"/>
      </w:pPr>
      <w:rPr>
        <w:rFonts w:ascii="Courier New" w:hAnsi="Courier New"/>
      </w:rPr>
    </w:lvl>
    <w:lvl w:ilvl="5" w:tplc="C5920A0E">
      <w:start w:val="1"/>
      <w:numFmt w:val="bullet"/>
      <w:lvlText w:val=""/>
      <w:lvlJc w:val="left"/>
      <w:pPr>
        <w:tabs>
          <w:tab w:val="num" w:pos="4320"/>
        </w:tabs>
        <w:ind w:left="4320" w:hanging="360"/>
      </w:pPr>
      <w:rPr>
        <w:rFonts w:ascii="Wingdings" w:hAnsi="Wingdings"/>
      </w:rPr>
    </w:lvl>
    <w:lvl w:ilvl="6" w:tplc="1CB806EC">
      <w:start w:val="1"/>
      <w:numFmt w:val="bullet"/>
      <w:lvlText w:val=""/>
      <w:lvlJc w:val="left"/>
      <w:pPr>
        <w:tabs>
          <w:tab w:val="num" w:pos="5040"/>
        </w:tabs>
        <w:ind w:left="5040" w:hanging="360"/>
      </w:pPr>
      <w:rPr>
        <w:rFonts w:ascii="Symbol" w:hAnsi="Symbol"/>
      </w:rPr>
    </w:lvl>
    <w:lvl w:ilvl="7" w:tplc="C88C34C2">
      <w:start w:val="1"/>
      <w:numFmt w:val="bullet"/>
      <w:lvlText w:val="o"/>
      <w:lvlJc w:val="left"/>
      <w:pPr>
        <w:tabs>
          <w:tab w:val="num" w:pos="5760"/>
        </w:tabs>
        <w:ind w:left="5760" w:hanging="360"/>
      </w:pPr>
      <w:rPr>
        <w:rFonts w:ascii="Courier New" w:hAnsi="Courier New"/>
      </w:rPr>
    </w:lvl>
    <w:lvl w:ilvl="8" w:tplc="6966E180">
      <w:start w:val="1"/>
      <w:numFmt w:val="bullet"/>
      <w:lvlText w:val=""/>
      <w:lvlJc w:val="left"/>
      <w:pPr>
        <w:tabs>
          <w:tab w:val="num" w:pos="6480"/>
        </w:tabs>
        <w:ind w:left="6480" w:hanging="360"/>
      </w:pPr>
      <w:rPr>
        <w:rFonts w:ascii="Wingdings" w:hAnsi="Wingdings"/>
      </w:rPr>
    </w:lvl>
  </w:abstractNum>
  <w:abstractNum w:abstractNumId="2" w15:restartNumberingAfterBreak="0">
    <w:nsid w:val="0000001E"/>
    <w:multiLevelType w:val="hybridMultilevel"/>
    <w:tmpl w:val="0000001E"/>
    <w:lvl w:ilvl="0" w:tplc="CE4A838C">
      <w:start w:val="1"/>
      <w:numFmt w:val="bullet"/>
      <w:lvlText w:val="o"/>
      <w:lvlJc w:val="left"/>
      <w:pPr>
        <w:ind w:left="720" w:hanging="360"/>
      </w:pPr>
      <w:rPr>
        <w:rFonts w:ascii="Courier New" w:hAnsi="Courier New"/>
      </w:rPr>
    </w:lvl>
    <w:lvl w:ilvl="1" w:tplc="3154F4EE">
      <w:start w:val="1"/>
      <w:numFmt w:val="bullet"/>
      <w:lvlText w:val="o"/>
      <w:lvlJc w:val="left"/>
      <w:pPr>
        <w:tabs>
          <w:tab w:val="num" w:pos="1440"/>
        </w:tabs>
        <w:ind w:left="1440" w:hanging="360"/>
      </w:pPr>
      <w:rPr>
        <w:rFonts w:ascii="Courier New" w:hAnsi="Courier New"/>
      </w:rPr>
    </w:lvl>
    <w:lvl w:ilvl="2" w:tplc="18FE3EDC">
      <w:start w:val="1"/>
      <w:numFmt w:val="bullet"/>
      <w:lvlText w:val=""/>
      <w:lvlJc w:val="left"/>
      <w:pPr>
        <w:tabs>
          <w:tab w:val="num" w:pos="2160"/>
        </w:tabs>
        <w:ind w:left="2160" w:hanging="360"/>
      </w:pPr>
      <w:rPr>
        <w:rFonts w:ascii="Wingdings" w:hAnsi="Wingdings"/>
      </w:rPr>
    </w:lvl>
    <w:lvl w:ilvl="3" w:tplc="E242B70E">
      <w:start w:val="1"/>
      <w:numFmt w:val="bullet"/>
      <w:lvlText w:val=""/>
      <w:lvlJc w:val="left"/>
      <w:pPr>
        <w:tabs>
          <w:tab w:val="num" w:pos="2880"/>
        </w:tabs>
        <w:ind w:left="2880" w:hanging="360"/>
      </w:pPr>
      <w:rPr>
        <w:rFonts w:ascii="Symbol" w:hAnsi="Symbol"/>
      </w:rPr>
    </w:lvl>
    <w:lvl w:ilvl="4" w:tplc="31D87270">
      <w:start w:val="1"/>
      <w:numFmt w:val="bullet"/>
      <w:lvlText w:val="o"/>
      <w:lvlJc w:val="left"/>
      <w:pPr>
        <w:tabs>
          <w:tab w:val="num" w:pos="3600"/>
        </w:tabs>
        <w:ind w:left="3600" w:hanging="360"/>
      </w:pPr>
      <w:rPr>
        <w:rFonts w:ascii="Courier New" w:hAnsi="Courier New"/>
      </w:rPr>
    </w:lvl>
    <w:lvl w:ilvl="5" w:tplc="8D6CD716">
      <w:start w:val="1"/>
      <w:numFmt w:val="bullet"/>
      <w:lvlText w:val=""/>
      <w:lvlJc w:val="left"/>
      <w:pPr>
        <w:tabs>
          <w:tab w:val="num" w:pos="4320"/>
        </w:tabs>
        <w:ind w:left="4320" w:hanging="360"/>
      </w:pPr>
      <w:rPr>
        <w:rFonts w:ascii="Wingdings" w:hAnsi="Wingdings"/>
      </w:rPr>
    </w:lvl>
    <w:lvl w:ilvl="6" w:tplc="1B3ACAEA">
      <w:start w:val="1"/>
      <w:numFmt w:val="bullet"/>
      <w:lvlText w:val=""/>
      <w:lvlJc w:val="left"/>
      <w:pPr>
        <w:tabs>
          <w:tab w:val="num" w:pos="5040"/>
        </w:tabs>
        <w:ind w:left="5040" w:hanging="360"/>
      </w:pPr>
      <w:rPr>
        <w:rFonts w:ascii="Symbol" w:hAnsi="Symbol"/>
      </w:rPr>
    </w:lvl>
    <w:lvl w:ilvl="7" w:tplc="0554D8BE">
      <w:start w:val="1"/>
      <w:numFmt w:val="bullet"/>
      <w:lvlText w:val="o"/>
      <w:lvlJc w:val="left"/>
      <w:pPr>
        <w:tabs>
          <w:tab w:val="num" w:pos="5760"/>
        </w:tabs>
        <w:ind w:left="5760" w:hanging="360"/>
      </w:pPr>
      <w:rPr>
        <w:rFonts w:ascii="Courier New" w:hAnsi="Courier New"/>
      </w:rPr>
    </w:lvl>
    <w:lvl w:ilvl="8" w:tplc="74880B36">
      <w:start w:val="1"/>
      <w:numFmt w:val="bullet"/>
      <w:lvlText w:val=""/>
      <w:lvlJc w:val="left"/>
      <w:pPr>
        <w:tabs>
          <w:tab w:val="num" w:pos="6480"/>
        </w:tabs>
        <w:ind w:left="6480" w:hanging="360"/>
      </w:pPr>
      <w:rPr>
        <w:rFonts w:ascii="Wingdings" w:hAnsi="Wingdings"/>
      </w:rPr>
    </w:lvl>
  </w:abstractNum>
  <w:abstractNum w:abstractNumId="3" w15:restartNumberingAfterBreak="0">
    <w:nsid w:val="0000001F"/>
    <w:multiLevelType w:val="hybridMultilevel"/>
    <w:tmpl w:val="0000001F"/>
    <w:lvl w:ilvl="0" w:tplc="7E225888">
      <w:start w:val="1"/>
      <w:numFmt w:val="bullet"/>
      <w:lvlText w:val="o"/>
      <w:lvlJc w:val="left"/>
      <w:pPr>
        <w:ind w:left="720" w:hanging="360"/>
      </w:pPr>
      <w:rPr>
        <w:rFonts w:ascii="Courier New" w:hAnsi="Courier New"/>
      </w:rPr>
    </w:lvl>
    <w:lvl w:ilvl="1" w:tplc="E8D01F16">
      <w:start w:val="1"/>
      <w:numFmt w:val="bullet"/>
      <w:lvlText w:val="o"/>
      <w:lvlJc w:val="left"/>
      <w:pPr>
        <w:tabs>
          <w:tab w:val="num" w:pos="1440"/>
        </w:tabs>
        <w:ind w:left="1440" w:hanging="360"/>
      </w:pPr>
      <w:rPr>
        <w:rFonts w:ascii="Courier New" w:hAnsi="Courier New"/>
      </w:rPr>
    </w:lvl>
    <w:lvl w:ilvl="2" w:tplc="1158A182">
      <w:start w:val="1"/>
      <w:numFmt w:val="bullet"/>
      <w:lvlText w:val=""/>
      <w:lvlJc w:val="left"/>
      <w:pPr>
        <w:tabs>
          <w:tab w:val="num" w:pos="2160"/>
        </w:tabs>
        <w:ind w:left="2160" w:hanging="360"/>
      </w:pPr>
      <w:rPr>
        <w:rFonts w:ascii="Wingdings" w:hAnsi="Wingdings"/>
      </w:rPr>
    </w:lvl>
    <w:lvl w:ilvl="3" w:tplc="80B2C250">
      <w:start w:val="1"/>
      <w:numFmt w:val="bullet"/>
      <w:lvlText w:val=""/>
      <w:lvlJc w:val="left"/>
      <w:pPr>
        <w:tabs>
          <w:tab w:val="num" w:pos="2880"/>
        </w:tabs>
        <w:ind w:left="2880" w:hanging="360"/>
      </w:pPr>
      <w:rPr>
        <w:rFonts w:ascii="Symbol" w:hAnsi="Symbol"/>
      </w:rPr>
    </w:lvl>
    <w:lvl w:ilvl="4" w:tplc="23ACF890">
      <w:start w:val="1"/>
      <w:numFmt w:val="bullet"/>
      <w:lvlText w:val="o"/>
      <w:lvlJc w:val="left"/>
      <w:pPr>
        <w:tabs>
          <w:tab w:val="num" w:pos="3600"/>
        </w:tabs>
        <w:ind w:left="3600" w:hanging="360"/>
      </w:pPr>
      <w:rPr>
        <w:rFonts w:ascii="Courier New" w:hAnsi="Courier New"/>
      </w:rPr>
    </w:lvl>
    <w:lvl w:ilvl="5" w:tplc="50BE077E">
      <w:start w:val="1"/>
      <w:numFmt w:val="bullet"/>
      <w:lvlText w:val=""/>
      <w:lvlJc w:val="left"/>
      <w:pPr>
        <w:tabs>
          <w:tab w:val="num" w:pos="4320"/>
        </w:tabs>
        <w:ind w:left="4320" w:hanging="360"/>
      </w:pPr>
      <w:rPr>
        <w:rFonts w:ascii="Wingdings" w:hAnsi="Wingdings"/>
      </w:rPr>
    </w:lvl>
    <w:lvl w:ilvl="6" w:tplc="B476C19A">
      <w:start w:val="1"/>
      <w:numFmt w:val="bullet"/>
      <w:lvlText w:val=""/>
      <w:lvlJc w:val="left"/>
      <w:pPr>
        <w:tabs>
          <w:tab w:val="num" w:pos="5040"/>
        </w:tabs>
        <w:ind w:left="5040" w:hanging="360"/>
      </w:pPr>
      <w:rPr>
        <w:rFonts w:ascii="Symbol" w:hAnsi="Symbol"/>
      </w:rPr>
    </w:lvl>
    <w:lvl w:ilvl="7" w:tplc="DE9CC91E">
      <w:start w:val="1"/>
      <w:numFmt w:val="bullet"/>
      <w:lvlText w:val="o"/>
      <w:lvlJc w:val="left"/>
      <w:pPr>
        <w:tabs>
          <w:tab w:val="num" w:pos="5760"/>
        </w:tabs>
        <w:ind w:left="5760" w:hanging="360"/>
      </w:pPr>
      <w:rPr>
        <w:rFonts w:ascii="Courier New" w:hAnsi="Courier New"/>
      </w:rPr>
    </w:lvl>
    <w:lvl w:ilvl="8" w:tplc="291CA06A">
      <w:start w:val="1"/>
      <w:numFmt w:val="bullet"/>
      <w:lvlText w:val=""/>
      <w:lvlJc w:val="left"/>
      <w:pPr>
        <w:tabs>
          <w:tab w:val="num" w:pos="6480"/>
        </w:tabs>
        <w:ind w:left="6480" w:hanging="360"/>
      </w:pPr>
      <w:rPr>
        <w:rFonts w:ascii="Wingdings" w:hAnsi="Wingdings"/>
      </w:rPr>
    </w:lvl>
  </w:abstractNum>
  <w:abstractNum w:abstractNumId="4" w15:restartNumberingAfterBreak="0">
    <w:nsid w:val="00000020"/>
    <w:multiLevelType w:val="hybridMultilevel"/>
    <w:tmpl w:val="00000020"/>
    <w:lvl w:ilvl="0" w:tplc="6736F722">
      <w:start w:val="1"/>
      <w:numFmt w:val="bullet"/>
      <w:lvlText w:val="o"/>
      <w:lvlJc w:val="left"/>
      <w:pPr>
        <w:ind w:left="720" w:hanging="360"/>
      </w:pPr>
      <w:rPr>
        <w:rFonts w:ascii="Courier New" w:hAnsi="Courier New"/>
      </w:rPr>
    </w:lvl>
    <w:lvl w:ilvl="1" w:tplc="57ACFB0C">
      <w:start w:val="1"/>
      <w:numFmt w:val="bullet"/>
      <w:lvlText w:val="o"/>
      <w:lvlJc w:val="left"/>
      <w:pPr>
        <w:tabs>
          <w:tab w:val="num" w:pos="1440"/>
        </w:tabs>
        <w:ind w:left="1440" w:hanging="360"/>
      </w:pPr>
      <w:rPr>
        <w:rFonts w:ascii="Courier New" w:hAnsi="Courier New"/>
      </w:rPr>
    </w:lvl>
    <w:lvl w:ilvl="2" w:tplc="A650C16E">
      <w:start w:val="1"/>
      <w:numFmt w:val="bullet"/>
      <w:lvlText w:val=""/>
      <w:lvlJc w:val="left"/>
      <w:pPr>
        <w:tabs>
          <w:tab w:val="num" w:pos="2160"/>
        </w:tabs>
        <w:ind w:left="2160" w:hanging="360"/>
      </w:pPr>
      <w:rPr>
        <w:rFonts w:ascii="Wingdings" w:hAnsi="Wingdings"/>
      </w:rPr>
    </w:lvl>
    <w:lvl w:ilvl="3" w:tplc="485435A0">
      <w:start w:val="1"/>
      <w:numFmt w:val="bullet"/>
      <w:lvlText w:val=""/>
      <w:lvlJc w:val="left"/>
      <w:pPr>
        <w:tabs>
          <w:tab w:val="num" w:pos="2880"/>
        </w:tabs>
        <w:ind w:left="2880" w:hanging="360"/>
      </w:pPr>
      <w:rPr>
        <w:rFonts w:ascii="Symbol" w:hAnsi="Symbol"/>
      </w:rPr>
    </w:lvl>
    <w:lvl w:ilvl="4" w:tplc="B470A386">
      <w:start w:val="1"/>
      <w:numFmt w:val="bullet"/>
      <w:lvlText w:val="o"/>
      <w:lvlJc w:val="left"/>
      <w:pPr>
        <w:tabs>
          <w:tab w:val="num" w:pos="3600"/>
        </w:tabs>
        <w:ind w:left="3600" w:hanging="360"/>
      </w:pPr>
      <w:rPr>
        <w:rFonts w:ascii="Courier New" w:hAnsi="Courier New"/>
      </w:rPr>
    </w:lvl>
    <w:lvl w:ilvl="5" w:tplc="BEAEA732">
      <w:start w:val="1"/>
      <w:numFmt w:val="bullet"/>
      <w:lvlText w:val=""/>
      <w:lvlJc w:val="left"/>
      <w:pPr>
        <w:tabs>
          <w:tab w:val="num" w:pos="4320"/>
        </w:tabs>
        <w:ind w:left="4320" w:hanging="360"/>
      </w:pPr>
      <w:rPr>
        <w:rFonts w:ascii="Wingdings" w:hAnsi="Wingdings"/>
      </w:rPr>
    </w:lvl>
    <w:lvl w:ilvl="6" w:tplc="DC1A6DD4">
      <w:start w:val="1"/>
      <w:numFmt w:val="bullet"/>
      <w:lvlText w:val=""/>
      <w:lvlJc w:val="left"/>
      <w:pPr>
        <w:tabs>
          <w:tab w:val="num" w:pos="5040"/>
        </w:tabs>
        <w:ind w:left="5040" w:hanging="360"/>
      </w:pPr>
      <w:rPr>
        <w:rFonts w:ascii="Symbol" w:hAnsi="Symbol"/>
      </w:rPr>
    </w:lvl>
    <w:lvl w:ilvl="7" w:tplc="BB1224D4">
      <w:start w:val="1"/>
      <w:numFmt w:val="bullet"/>
      <w:lvlText w:val="o"/>
      <w:lvlJc w:val="left"/>
      <w:pPr>
        <w:tabs>
          <w:tab w:val="num" w:pos="5760"/>
        </w:tabs>
        <w:ind w:left="5760" w:hanging="360"/>
      </w:pPr>
      <w:rPr>
        <w:rFonts w:ascii="Courier New" w:hAnsi="Courier New"/>
      </w:rPr>
    </w:lvl>
    <w:lvl w:ilvl="8" w:tplc="3A5EA5AE">
      <w:start w:val="1"/>
      <w:numFmt w:val="bullet"/>
      <w:lvlText w:val=""/>
      <w:lvlJc w:val="left"/>
      <w:pPr>
        <w:tabs>
          <w:tab w:val="num" w:pos="6480"/>
        </w:tabs>
        <w:ind w:left="6480" w:hanging="360"/>
      </w:pPr>
      <w:rPr>
        <w:rFonts w:ascii="Wingdings" w:hAnsi="Wingdings"/>
      </w:rPr>
    </w:lvl>
  </w:abstractNum>
  <w:abstractNum w:abstractNumId="5" w15:restartNumberingAfterBreak="0">
    <w:nsid w:val="00000021"/>
    <w:multiLevelType w:val="hybridMultilevel"/>
    <w:tmpl w:val="00000021"/>
    <w:lvl w:ilvl="0" w:tplc="A2B0E3E2">
      <w:start w:val="1"/>
      <w:numFmt w:val="bullet"/>
      <w:lvlText w:val="o"/>
      <w:lvlJc w:val="left"/>
      <w:pPr>
        <w:ind w:left="720" w:hanging="360"/>
      </w:pPr>
      <w:rPr>
        <w:rFonts w:ascii="Courier New" w:hAnsi="Courier New"/>
      </w:rPr>
    </w:lvl>
    <w:lvl w:ilvl="1" w:tplc="F1A8632A">
      <w:start w:val="1"/>
      <w:numFmt w:val="bullet"/>
      <w:lvlText w:val="o"/>
      <w:lvlJc w:val="left"/>
      <w:pPr>
        <w:tabs>
          <w:tab w:val="num" w:pos="1440"/>
        </w:tabs>
        <w:ind w:left="1440" w:hanging="360"/>
      </w:pPr>
      <w:rPr>
        <w:rFonts w:ascii="Courier New" w:hAnsi="Courier New"/>
      </w:rPr>
    </w:lvl>
    <w:lvl w:ilvl="2" w:tplc="D43A373C">
      <w:start w:val="1"/>
      <w:numFmt w:val="bullet"/>
      <w:lvlText w:val=""/>
      <w:lvlJc w:val="left"/>
      <w:pPr>
        <w:tabs>
          <w:tab w:val="num" w:pos="2160"/>
        </w:tabs>
        <w:ind w:left="2160" w:hanging="360"/>
      </w:pPr>
      <w:rPr>
        <w:rFonts w:ascii="Wingdings" w:hAnsi="Wingdings"/>
      </w:rPr>
    </w:lvl>
    <w:lvl w:ilvl="3" w:tplc="4F560368">
      <w:start w:val="1"/>
      <w:numFmt w:val="bullet"/>
      <w:lvlText w:val=""/>
      <w:lvlJc w:val="left"/>
      <w:pPr>
        <w:tabs>
          <w:tab w:val="num" w:pos="2880"/>
        </w:tabs>
        <w:ind w:left="2880" w:hanging="360"/>
      </w:pPr>
      <w:rPr>
        <w:rFonts w:ascii="Symbol" w:hAnsi="Symbol"/>
      </w:rPr>
    </w:lvl>
    <w:lvl w:ilvl="4" w:tplc="F9409C14">
      <w:start w:val="1"/>
      <w:numFmt w:val="bullet"/>
      <w:lvlText w:val="o"/>
      <w:lvlJc w:val="left"/>
      <w:pPr>
        <w:tabs>
          <w:tab w:val="num" w:pos="3600"/>
        </w:tabs>
        <w:ind w:left="3600" w:hanging="360"/>
      </w:pPr>
      <w:rPr>
        <w:rFonts w:ascii="Courier New" w:hAnsi="Courier New"/>
      </w:rPr>
    </w:lvl>
    <w:lvl w:ilvl="5" w:tplc="3370A66E">
      <w:start w:val="1"/>
      <w:numFmt w:val="bullet"/>
      <w:lvlText w:val=""/>
      <w:lvlJc w:val="left"/>
      <w:pPr>
        <w:tabs>
          <w:tab w:val="num" w:pos="4320"/>
        </w:tabs>
        <w:ind w:left="4320" w:hanging="360"/>
      </w:pPr>
      <w:rPr>
        <w:rFonts w:ascii="Wingdings" w:hAnsi="Wingdings"/>
      </w:rPr>
    </w:lvl>
    <w:lvl w:ilvl="6" w:tplc="76CCD4E2">
      <w:start w:val="1"/>
      <w:numFmt w:val="bullet"/>
      <w:lvlText w:val=""/>
      <w:lvlJc w:val="left"/>
      <w:pPr>
        <w:tabs>
          <w:tab w:val="num" w:pos="5040"/>
        </w:tabs>
        <w:ind w:left="5040" w:hanging="360"/>
      </w:pPr>
      <w:rPr>
        <w:rFonts w:ascii="Symbol" w:hAnsi="Symbol"/>
      </w:rPr>
    </w:lvl>
    <w:lvl w:ilvl="7" w:tplc="5C2EB5CE">
      <w:start w:val="1"/>
      <w:numFmt w:val="bullet"/>
      <w:lvlText w:val="o"/>
      <w:lvlJc w:val="left"/>
      <w:pPr>
        <w:tabs>
          <w:tab w:val="num" w:pos="5760"/>
        </w:tabs>
        <w:ind w:left="5760" w:hanging="360"/>
      </w:pPr>
      <w:rPr>
        <w:rFonts w:ascii="Courier New" w:hAnsi="Courier New"/>
      </w:rPr>
    </w:lvl>
    <w:lvl w:ilvl="8" w:tplc="42E82824">
      <w:start w:val="1"/>
      <w:numFmt w:val="bullet"/>
      <w:lvlText w:val=""/>
      <w:lvlJc w:val="left"/>
      <w:pPr>
        <w:tabs>
          <w:tab w:val="num" w:pos="6480"/>
        </w:tabs>
        <w:ind w:left="6480" w:hanging="360"/>
      </w:pPr>
      <w:rPr>
        <w:rFonts w:ascii="Wingdings" w:hAnsi="Wingdings"/>
      </w:rPr>
    </w:lvl>
  </w:abstractNum>
  <w:abstractNum w:abstractNumId="6" w15:restartNumberingAfterBreak="0">
    <w:nsid w:val="00000022"/>
    <w:multiLevelType w:val="hybridMultilevel"/>
    <w:tmpl w:val="00000022"/>
    <w:lvl w:ilvl="0" w:tplc="5F96970C">
      <w:start w:val="1"/>
      <w:numFmt w:val="bullet"/>
      <w:lvlText w:val="o"/>
      <w:lvlJc w:val="left"/>
      <w:pPr>
        <w:ind w:left="720" w:hanging="360"/>
      </w:pPr>
      <w:rPr>
        <w:rFonts w:ascii="Courier New" w:hAnsi="Courier New"/>
      </w:rPr>
    </w:lvl>
    <w:lvl w:ilvl="1" w:tplc="40B8528E">
      <w:start w:val="1"/>
      <w:numFmt w:val="bullet"/>
      <w:lvlText w:val="o"/>
      <w:lvlJc w:val="left"/>
      <w:pPr>
        <w:tabs>
          <w:tab w:val="num" w:pos="1440"/>
        </w:tabs>
        <w:ind w:left="1440" w:hanging="360"/>
      </w:pPr>
      <w:rPr>
        <w:rFonts w:ascii="Courier New" w:hAnsi="Courier New"/>
      </w:rPr>
    </w:lvl>
    <w:lvl w:ilvl="2" w:tplc="AC4A2A8E">
      <w:start w:val="1"/>
      <w:numFmt w:val="bullet"/>
      <w:lvlText w:val=""/>
      <w:lvlJc w:val="left"/>
      <w:pPr>
        <w:tabs>
          <w:tab w:val="num" w:pos="2160"/>
        </w:tabs>
        <w:ind w:left="2160" w:hanging="360"/>
      </w:pPr>
      <w:rPr>
        <w:rFonts w:ascii="Wingdings" w:hAnsi="Wingdings"/>
      </w:rPr>
    </w:lvl>
    <w:lvl w:ilvl="3" w:tplc="F1A4CC52">
      <w:start w:val="1"/>
      <w:numFmt w:val="bullet"/>
      <w:lvlText w:val=""/>
      <w:lvlJc w:val="left"/>
      <w:pPr>
        <w:tabs>
          <w:tab w:val="num" w:pos="2880"/>
        </w:tabs>
        <w:ind w:left="2880" w:hanging="360"/>
      </w:pPr>
      <w:rPr>
        <w:rFonts w:ascii="Symbol" w:hAnsi="Symbol"/>
      </w:rPr>
    </w:lvl>
    <w:lvl w:ilvl="4" w:tplc="14E61FF4">
      <w:start w:val="1"/>
      <w:numFmt w:val="bullet"/>
      <w:lvlText w:val="o"/>
      <w:lvlJc w:val="left"/>
      <w:pPr>
        <w:tabs>
          <w:tab w:val="num" w:pos="3600"/>
        </w:tabs>
        <w:ind w:left="3600" w:hanging="360"/>
      </w:pPr>
      <w:rPr>
        <w:rFonts w:ascii="Courier New" w:hAnsi="Courier New"/>
      </w:rPr>
    </w:lvl>
    <w:lvl w:ilvl="5" w:tplc="4D3EB0F2">
      <w:start w:val="1"/>
      <w:numFmt w:val="bullet"/>
      <w:lvlText w:val=""/>
      <w:lvlJc w:val="left"/>
      <w:pPr>
        <w:tabs>
          <w:tab w:val="num" w:pos="4320"/>
        </w:tabs>
        <w:ind w:left="4320" w:hanging="360"/>
      </w:pPr>
      <w:rPr>
        <w:rFonts w:ascii="Wingdings" w:hAnsi="Wingdings"/>
      </w:rPr>
    </w:lvl>
    <w:lvl w:ilvl="6" w:tplc="A4FE31B2">
      <w:start w:val="1"/>
      <w:numFmt w:val="bullet"/>
      <w:lvlText w:val=""/>
      <w:lvlJc w:val="left"/>
      <w:pPr>
        <w:tabs>
          <w:tab w:val="num" w:pos="5040"/>
        </w:tabs>
        <w:ind w:left="5040" w:hanging="360"/>
      </w:pPr>
      <w:rPr>
        <w:rFonts w:ascii="Symbol" w:hAnsi="Symbol"/>
      </w:rPr>
    </w:lvl>
    <w:lvl w:ilvl="7" w:tplc="F1BAF38C">
      <w:start w:val="1"/>
      <w:numFmt w:val="bullet"/>
      <w:lvlText w:val="o"/>
      <w:lvlJc w:val="left"/>
      <w:pPr>
        <w:tabs>
          <w:tab w:val="num" w:pos="5760"/>
        </w:tabs>
        <w:ind w:left="5760" w:hanging="360"/>
      </w:pPr>
      <w:rPr>
        <w:rFonts w:ascii="Courier New" w:hAnsi="Courier New"/>
      </w:rPr>
    </w:lvl>
    <w:lvl w:ilvl="8" w:tplc="FB86DB9C">
      <w:start w:val="1"/>
      <w:numFmt w:val="bullet"/>
      <w:lvlText w:val=""/>
      <w:lvlJc w:val="left"/>
      <w:pPr>
        <w:tabs>
          <w:tab w:val="num" w:pos="6480"/>
        </w:tabs>
        <w:ind w:left="6480" w:hanging="360"/>
      </w:pPr>
      <w:rPr>
        <w:rFonts w:ascii="Wingdings" w:hAnsi="Wingdings"/>
      </w:rPr>
    </w:lvl>
  </w:abstractNum>
  <w:abstractNum w:abstractNumId="7" w15:restartNumberingAfterBreak="0">
    <w:nsid w:val="00000023"/>
    <w:multiLevelType w:val="hybridMultilevel"/>
    <w:tmpl w:val="00000023"/>
    <w:lvl w:ilvl="0" w:tplc="E626CE1C">
      <w:start w:val="1"/>
      <w:numFmt w:val="bullet"/>
      <w:lvlText w:val="o"/>
      <w:lvlJc w:val="left"/>
      <w:pPr>
        <w:ind w:left="720" w:hanging="360"/>
      </w:pPr>
      <w:rPr>
        <w:rFonts w:ascii="Courier New" w:hAnsi="Courier New"/>
      </w:rPr>
    </w:lvl>
    <w:lvl w:ilvl="1" w:tplc="C6C6342C">
      <w:start w:val="1"/>
      <w:numFmt w:val="bullet"/>
      <w:lvlText w:val="o"/>
      <w:lvlJc w:val="left"/>
      <w:pPr>
        <w:tabs>
          <w:tab w:val="num" w:pos="1440"/>
        </w:tabs>
        <w:ind w:left="1440" w:hanging="360"/>
      </w:pPr>
      <w:rPr>
        <w:rFonts w:ascii="Courier New" w:hAnsi="Courier New"/>
      </w:rPr>
    </w:lvl>
    <w:lvl w:ilvl="2" w:tplc="D9F89798">
      <w:start w:val="1"/>
      <w:numFmt w:val="bullet"/>
      <w:lvlText w:val=""/>
      <w:lvlJc w:val="left"/>
      <w:pPr>
        <w:tabs>
          <w:tab w:val="num" w:pos="2160"/>
        </w:tabs>
        <w:ind w:left="2160" w:hanging="360"/>
      </w:pPr>
      <w:rPr>
        <w:rFonts w:ascii="Wingdings" w:hAnsi="Wingdings"/>
      </w:rPr>
    </w:lvl>
    <w:lvl w:ilvl="3" w:tplc="0D804E04">
      <w:start w:val="1"/>
      <w:numFmt w:val="bullet"/>
      <w:lvlText w:val=""/>
      <w:lvlJc w:val="left"/>
      <w:pPr>
        <w:tabs>
          <w:tab w:val="num" w:pos="2880"/>
        </w:tabs>
        <w:ind w:left="2880" w:hanging="360"/>
      </w:pPr>
      <w:rPr>
        <w:rFonts w:ascii="Symbol" w:hAnsi="Symbol"/>
      </w:rPr>
    </w:lvl>
    <w:lvl w:ilvl="4" w:tplc="593A8F36">
      <w:start w:val="1"/>
      <w:numFmt w:val="bullet"/>
      <w:lvlText w:val="o"/>
      <w:lvlJc w:val="left"/>
      <w:pPr>
        <w:tabs>
          <w:tab w:val="num" w:pos="3600"/>
        </w:tabs>
        <w:ind w:left="3600" w:hanging="360"/>
      </w:pPr>
      <w:rPr>
        <w:rFonts w:ascii="Courier New" w:hAnsi="Courier New"/>
      </w:rPr>
    </w:lvl>
    <w:lvl w:ilvl="5" w:tplc="7B2835A4">
      <w:start w:val="1"/>
      <w:numFmt w:val="bullet"/>
      <w:lvlText w:val=""/>
      <w:lvlJc w:val="left"/>
      <w:pPr>
        <w:tabs>
          <w:tab w:val="num" w:pos="4320"/>
        </w:tabs>
        <w:ind w:left="4320" w:hanging="360"/>
      </w:pPr>
      <w:rPr>
        <w:rFonts w:ascii="Wingdings" w:hAnsi="Wingdings"/>
      </w:rPr>
    </w:lvl>
    <w:lvl w:ilvl="6" w:tplc="49D25D2C">
      <w:start w:val="1"/>
      <w:numFmt w:val="bullet"/>
      <w:lvlText w:val=""/>
      <w:lvlJc w:val="left"/>
      <w:pPr>
        <w:tabs>
          <w:tab w:val="num" w:pos="5040"/>
        </w:tabs>
        <w:ind w:left="5040" w:hanging="360"/>
      </w:pPr>
      <w:rPr>
        <w:rFonts w:ascii="Symbol" w:hAnsi="Symbol"/>
      </w:rPr>
    </w:lvl>
    <w:lvl w:ilvl="7" w:tplc="B7FA7E38">
      <w:start w:val="1"/>
      <w:numFmt w:val="bullet"/>
      <w:lvlText w:val="o"/>
      <w:lvlJc w:val="left"/>
      <w:pPr>
        <w:tabs>
          <w:tab w:val="num" w:pos="5760"/>
        </w:tabs>
        <w:ind w:left="5760" w:hanging="360"/>
      </w:pPr>
      <w:rPr>
        <w:rFonts w:ascii="Courier New" w:hAnsi="Courier New"/>
      </w:rPr>
    </w:lvl>
    <w:lvl w:ilvl="8" w:tplc="BEE6EEA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2E"/>
    <w:rsid w:val="00274DDA"/>
    <w:rsid w:val="008E7E31"/>
    <w:rsid w:val="00C619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503CC7-5C12-4718-B85A-C5DC9982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192E"/>
    <w:pPr>
      <w:spacing w:after="0" w:line="240" w:lineRule="auto"/>
    </w:pPr>
    <w:rPr>
      <w:rFonts w:ascii="Open Sans" w:eastAsia="Calibri" w:hAnsi="Open Sans" w:cs="Times New Roman"/>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vaklabel">
    <w:name w:val="Tekstvaklabel"/>
    <w:basedOn w:val="Standaard"/>
    <w:qFormat/>
    <w:rsid w:val="00C6192E"/>
    <w:pPr>
      <w:spacing w:before="120"/>
    </w:pPr>
    <w:rPr>
      <w:rFonts w:eastAsia="Times New Roman"/>
      <w:b/>
      <w:szCs w:val="20"/>
      <w:lang w:val="nl-NL" w:eastAsia="nl-NL"/>
    </w:rPr>
  </w:style>
  <w:style w:type="paragraph" w:customStyle="1" w:styleId="ulli">
    <w:name w:val="ul_li"/>
    <w:basedOn w:val="Standaard"/>
    <w:rsid w:val="00C6192E"/>
  </w:style>
  <w:style w:type="table" w:customStyle="1" w:styleId="table">
    <w:name w:val="table"/>
    <w:basedOn w:val="Standaardtabel"/>
    <w:rsid w:val="00C6192E"/>
    <w:pPr>
      <w:spacing w:after="0" w:line="240" w:lineRule="auto"/>
    </w:pPr>
    <w:rPr>
      <w:rFonts w:ascii="Calibri" w:eastAsia="Calibri" w:hAnsi="Calibri" w:cs="Times New Roman"/>
      <w:sz w:val="20"/>
      <w:szCs w:val="20"/>
      <w:lang w:eastAsia="nl-BE"/>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_x000d_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Boeckmans</dc:creator>
  <cp:keywords/>
  <dc:description/>
  <cp:lastModifiedBy>Joren Vos</cp:lastModifiedBy>
  <cp:revision>2</cp:revision>
  <dcterms:created xsi:type="dcterms:W3CDTF">2018-05-03T09:28:00Z</dcterms:created>
  <dcterms:modified xsi:type="dcterms:W3CDTF">2018-05-03T09:28:00Z</dcterms:modified>
</cp:coreProperties>
</file>